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2A" w:rsidRPr="004F7D8E" w:rsidRDefault="0055642A" w:rsidP="00283992">
      <w:pPr>
        <w:ind w:left="284" w:right="142"/>
        <w:rPr>
          <w:b/>
          <w:szCs w:val="22"/>
        </w:rPr>
      </w:pPr>
    </w:p>
    <w:p w:rsidR="0055642A" w:rsidRPr="004F7D8E" w:rsidRDefault="0055642A" w:rsidP="00283992">
      <w:pPr>
        <w:ind w:left="284" w:right="142"/>
        <w:jc w:val="center"/>
        <w:rPr>
          <w:b/>
          <w:szCs w:val="22"/>
        </w:rPr>
      </w:pPr>
    </w:p>
    <w:p w:rsidR="0055642A" w:rsidRPr="002007D8" w:rsidRDefault="0055642A" w:rsidP="00283992">
      <w:pPr>
        <w:ind w:left="284" w:right="142"/>
        <w:jc w:val="right"/>
        <w:rPr>
          <w:b/>
          <w:color w:val="FF0000"/>
          <w:szCs w:val="22"/>
        </w:rPr>
      </w:pPr>
      <w:r w:rsidRPr="004F7D8E">
        <w:rPr>
          <w:b/>
          <w:szCs w:val="22"/>
        </w:rPr>
        <w:t xml:space="preserve">İhale Kayıt No: </w:t>
      </w:r>
      <w:r w:rsidR="00043284" w:rsidRPr="00043284">
        <w:rPr>
          <w:b/>
          <w:bCs/>
          <w:color w:val="70AD47" w:themeColor="accent6"/>
          <w:szCs w:val="22"/>
        </w:rPr>
        <w:t>202</w:t>
      </w:r>
      <w:r w:rsidR="002F6D46">
        <w:rPr>
          <w:b/>
          <w:bCs/>
          <w:color w:val="70AD47" w:themeColor="accent6"/>
          <w:szCs w:val="22"/>
        </w:rPr>
        <w:t>6</w:t>
      </w:r>
      <w:r w:rsidR="00043284" w:rsidRPr="00043284">
        <w:rPr>
          <w:b/>
          <w:bCs/>
          <w:color w:val="70AD47" w:themeColor="accent6"/>
          <w:szCs w:val="22"/>
        </w:rPr>
        <w:t>/</w:t>
      </w:r>
      <w:r w:rsidR="00643F9F">
        <w:rPr>
          <w:b/>
          <w:bCs/>
          <w:color w:val="70AD47" w:themeColor="accent6"/>
          <w:szCs w:val="22"/>
        </w:rPr>
        <w:t>1303746</w:t>
      </w:r>
    </w:p>
    <w:p w:rsidR="0055642A" w:rsidRPr="004F7D8E" w:rsidRDefault="0055642A" w:rsidP="00283992">
      <w:pPr>
        <w:ind w:left="284" w:right="142"/>
        <w:jc w:val="center"/>
        <w:rPr>
          <w:b/>
          <w:szCs w:val="22"/>
          <w:u w:val="single"/>
        </w:rPr>
      </w:pPr>
    </w:p>
    <w:p w:rsidR="0055642A" w:rsidRPr="004F7D8E" w:rsidRDefault="0055642A" w:rsidP="00283992">
      <w:pPr>
        <w:ind w:left="284" w:right="142"/>
        <w:jc w:val="center"/>
        <w:rPr>
          <w:b/>
          <w:szCs w:val="22"/>
          <w:u w:val="single"/>
        </w:rPr>
      </w:pPr>
      <w:r w:rsidRPr="004F7D8E">
        <w:rPr>
          <w:b/>
          <w:szCs w:val="22"/>
          <w:u w:val="single"/>
        </w:rPr>
        <w:t>I -    İHALENİN KONUSU VE TEKLİF VERMEYE İLİŞKİN HUSUSLAR</w:t>
      </w:r>
    </w:p>
    <w:p w:rsidR="0055642A" w:rsidRPr="004F7D8E" w:rsidRDefault="0055642A" w:rsidP="00283992">
      <w:pPr>
        <w:ind w:left="284" w:right="142"/>
        <w:jc w:val="center"/>
        <w:rPr>
          <w:b/>
          <w:szCs w:val="22"/>
          <w:u w:val="single"/>
        </w:rPr>
      </w:pPr>
    </w:p>
    <w:p w:rsidR="0055642A" w:rsidRPr="004F7D8E" w:rsidRDefault="0055642A" w:rsidP="00283992">
      <w:pPr>
        <w:ind w:left="284" w:right="142"/>
        <w:jc w:val="both"/>
        <w:rPr>
          <w:szCs w:val="22"/>
        </w:rPr>
      </w:pPr>
    </w:p>
    <w:p w:rsidR="0055642A" w:rsidRPr="004F7D8E" w:rsidRDefault="0055642A" w:rsidP="00283992">
      <w:pPr>
        <w:spacing w:before="60" w:after="60"/>
        <w:ind w:left="284" w:right="142"/>
        <w:jc w:val="both"/>
        <w:rPr>
          <w:b/>
          <w:szCs w:val="22"/>
        </w:rPr>
      </w:pPr>
      <w:r w:rsidRPr="004F7D8E">
        <w:rPr>
          <w:b/>
          <w:szCs w:val="22"/>
        </w:rPr>
        <w:t xml:space="preserve">MADDE 1– TÜRKİYE PETROLLERİ ANONİM ORTAKLIĞI’NA İLİŞKİN BİLGİLER </w:t>
      </w:r>
    </w:p>
    <w:p w:rsidR="0055642A" w:rsidRPr="004F7D8E" w:rsidRDefault="0055642A" w:rsidP="00283992">
      <w:pPr>
        <w:spacing w:before="60" w:after="60"/>
        <w:ind w:left="284" w:right="142"/>
        <w:jc w:val="both"/>
        <w:rPr>
          <w:b/>
          <w:szCs w:val="22"/>
        </w:rPr>
      </w:pPr>
      <w:r w:rsidRPr="00B5681F">
        <w:rPr>
          <w:szCs w:val="22"/>
        </w:rPr>
        <w:t>1.1.</w:t>
      </w:r>
      <w:r w:rsidRPr="004F7D8E">
        <w:rPr>
          <w:b/>
          <w:szCs w:val="22"/>
        </w:rPr>
        <w:t xml:space="preserve">  </w:t>
      </w:r>
      <w:r w:rsidRPr="004F7D8E">
        <w:rPr>
          <w:szCs w:val="22"/>
        </w:rPr>
        <w:t>Türkiye Petrolleri Anonim Ortaklığı (TPAO) ’nın;</w:t>
      </w:r>
      <w:r w:rsidRPr="004F7D8E">
        <w:rPr>
          <w:b/>
          <w:szCs w:val="22"/>
        </w:rPr>
        <w:t xml:space="preserve"> </w:t>
      </w:r>
    </w:p>
    <w:p w:rsidR="0055642A" w:rsidRPr="004F7D8E" w:rsidRDefault="0055642A" w:rsidP="00283992">
      <w:pPr>
        <w:spacing w:before="60" w:after="60"/>
        <w:ind w:left="284" w:right="142"/>
        <w:jc w:val="both"/>
        <w:rPr>
          <w:b/>
          <w:bCs/>
          <w:szCs w:val="22"/>
        </w:rPr>
      </w:pPr>
      <w:r w:rsidRPr="004F7D8E">
        <w:rPr>
          <w:szCs w:val="22"/>
        </w:rPr>
        <w:t>a)  Adı</w:t>
      </w:r>
      <w:r w:rsidRPr="004F7D8E">
        <w:rPr>
          <w:szCs w:val="22"/>
        </w:rPr>
        <w:tab/>
        <w:t xml:space="preserve">    </w:t>
      </w:r>
      <w:proofErr w:type="gramStart"/>
      <w:r w:rsidRPr="004F7D8E">
        <w:rPr>
          <w:szCs w:val="22"/>
        </w:rPr>
        <w:t xml:space="preserve">  </w:t>
      </w:r>
      <w:r w:rsidR="00990FC2">
        <w:rPr>
          <w:b/>
          <w:bCs/>
          <w:szCs w:val="22"/>
        </w:rPr>
        <w:t>:</w:t>
      </w:r>
      <w:proofErr w:type="gramEnd"/>
      <w:r w:rsidR="00990FC2">
        <w:rPr>
          <w:b/>
          <w:bCs/>
          <w:szCs w:val="22"/>
        </w:rPr>
        <w:t xml:space="preserve"> </w:t>
      </w:r>
      <w:r w:rsidR="00990FC2">
        <w:rPr>
          <w:b/>
          <w:bCs/>
          <w:color w:val="70AD47" w:themeColor="accent6"/>
          <w:szCs w:val="22"/>
        </w:rPr>
        <w:t>T.P.</w:t>
      </w:r>
      <w:r w:rsidR="00990FC2" w:rsidRPr="00990FC2">
        <w:rPr>
          <w:b/>
          <w:bCs/>
          <w:color w:val="70AD47" w:themeColor="accent6"/>
          <w:szCs w:val="22"/>
        </w:rPr>
        <w:t>A.O. ŞIRNAK BÖLGE</w:t>
      </w:r>
      <w:r w:rsidRPr="00990FC2">
        <w:rPr>
          <w:b/>
          <w:bCs/>
          <w:color w:val="70AD47" w:themeColor="accent6"/>
          <w:szCs w:val="22"/>
        </w:rPr>
        <w:t xml:space="preserve"> MÜDÜRLÜĞÜ</w:t>
      </w:r>
    </w:p>
    <w:p w:rsidR="0055642A" w:rsidRPr="004F7D8E" w:rsidRDefault="0055642A" w:rsidP="00283992">
      <w:pPr>
        <w:spacing w:before="60" w:after="60"/>
        <w:ind w:left="284" w:right="142"/>
        <w:jc w:val="both"/>
        <w:rPr>
          <w:b/>
          <w:bCs/>
          <w:szCs w:val="22"/>
        </w:rPr>
      </w:pPr>
      <w:r w:rsidRPr="004F7D8E">
        <w:rPr>
          <w:szCs w:val="22"/>
        </w:rPr>
        <w:t>b)  Adresi</w:t>
      </w:r>
      <w:r w:rsidRPr="004F7D8E">
        <w:rPr>
          <w:szCs w:val="22"/>
        </w:rPr>
        <w:tab/>
        <w:t xml:space="preserve">    </w:t>
      </w:r>
      <w:proofErr w:type="gramStart"/>
      <w:r w:rsidRPr="004F7D8E">
        <w:rPr>
          <w:szCs w:val="22"/>
        </w:rPr>
        <w:t xml:space="preserve">  </w:t>
      </w:r>
      <w:r w:rsidR="00990FC2">
        <w:rPr>
          <w:b/>
          <w:bCs/>
          <w:szCs w:val="22"/>
        </w:rPr>
        <w:t>:</w:t>
      </w:r>
      <w:proofErr w:type="gramEnd"/>
      <w:r w:rsidR="00990FC2">
        <w:rPr>
          <w:b/>
          <w:bCs/>
          <w:szCs w:val="22"/>
        </w:rPr>
        <w:t xml:space="preserve"> </w:t>
      </w:r>
      <w:r w:rsidR="00990FC2" w:rsidRPr="00990FC2">
        <w:rPr>
          <w:b/>
          <w:bCs/>
          <w:color w:val="70AD47" w:themeColor="accent6"/>
          <w:szCs w:val="22"/>
        </w:rPr>
        <w:t>Gündoğdu Mah. Uludere</w:t>
      </w:r>
      <w:r w:rsidRPr="00990FC2">
        <w:rPr>
          <w:b/>
          <w:bCs/>
          <w:color w:val="70AD47" w:themeColor="accent6"/>
          <w:szCs w:val="22"/>
        </w:rPr>
        <w:t xml:space="preserve"> Cad. No.</w:t>
      </w:r>
      <w:proofErr w:type="gramStart"/>
      <w:r w:rsidRPr="00990FC2">
        <w:rPr>
          <w:b/>
          <w:bCs/>
          <w:color w:val="70AD47" w:themeColor="accent6"/>
          <w:szCs w:val="22"/>
        </w:rPr>
        <w:t>10</w:t>
      </w:r>
      <w:r w:rsidR="00990FC2" w:rsidRPr="00990FC2">
        <w:rPr>
          <w:b/>
          <w:bCs/>
          <w:color w:val="70AD47" w:themeColor="accent6"/>
          <w:szCs w:val="22"/>
        </w:rPr>
        <w:t>4  /</w:t>
      </w:r>
      <w:proofErr w:type="gramEnd"/>
      <w:r w:rsidR="00990FC2" w:rsidRPr="00990FC2">
        <w:rPr>
          <w:b/>
          <w:bCs/>
          <w:color w:val="70AD47" w:themeColor="accent6"/>
          <w:szCs w:val="22"/>
        </w:rPr>
        <w:t xml:space="preserve">  Merkez - ŞIRNAK</w:t>
      </w:r>
    </w:p>
    <w:p w:rsidR="0055642A" w:rsidRPr="004F7D8E" w:rsidRDefault="0055642A" w:rsidP="00283992">
      <w:pPr>
        <w:spacing w:before="60" w:after="60"/>
        <w:ind w:left="284" w:right="142"/>
        <w:jc w:val="both"/>
        <w:rPr>
          <w:b/>
          <w:bCs/>
          <w:szCs w:val="22"/>
        </w:rPr>
      </w:pPr>
      <w:r w:rsidRPr="004F7D8E">
        <w:rPr>
          <w:szCs w:val="22"/>
        </w:rPr>
        <w:t xml:space="preserve">c)  Telefon </w:t>
      </w:r>
      <w:proofErr w:type="gramStart"/>
      <w:r w:rsidRPr="004F7D8E">
        <w:rPr>
          <w:szCs w:val="22"/>
        </w:rPr>
        <w:t xml:space="preserve">numarası </w:t>
      </w:r>
      <w:r w:rsidR="00990FC2">
        <w:rPr>
          <w:b/>
          <w:bCs/>
          <w:szCs w:val="22"/>
        </w:rPr>
        <w:t>:</w:t>
      </w:r>
      <w:proofErr w:type="gramEnd"/>
      <w:r w:rsidR="00990FC2">
        <w:rPr>
          <w:b/>
          <w:bCs/>
          <w:szCs w:val="22"/>
        </w:rPr>
        <w:t xml:space="preserve"> </w:t>
      </w:r>
      <w:r w:rsidR="00990FC2" w:rsidRPr="00990FC2">
        <w:rPr>
          <w:b/>
          <w:bCs/>
          <w:color w:val="70AD47" w:themeColor="accent6"/>
          <w:szCs w:val="22"/>
        </w:rPr>
        <w:t>0486 – 223 80 00</w:t>
      </w:r>
      <w:r w:rsidR="00990FC2">
        <w:rPr>
          <w:b/>
          <w:bCs/>
          <w:szCs w:val="22"/>
        </w:rPr>
        <w:t xml:space="preserve"> </w:t>
      </w:r>
    </w:p>
    <w:p w:rsidR="0055642A" w:rsidRPr="004F7D8E" w:rsidRDefault="0055642A" w:rsidP="00283992">
      <w:pPr>
        <w:spacing w:before="60" w:after="60"/>
        <w:ind w:left="284" w:right="142"/>
        <w:jc w:val="both"/>
        <w:rPr>
          <w:b/>
          <w:bCs/>
          <w:szCs w:val="22"/>
        </w:rPr>
      </w:pPr>
      <w:r w:rsidRPr="004F7D8E">
        <w:rPr>
          <w:szCs w:val="22"/>
        </w:rPr>
        <w:t xml:space="preserve">d)  Faks numarası    </w:t>
      </w:r>
      <w:proofErr w:type="gramStart"/>
      <w:r w:rsidRPr="004F7D8E">
        <w:rPr>
          <w:szCs w:val="22"/>
        </w:rPr>
        <w:t xml:space="preserve">  </w:t>
      </w:r>
      <w:r w:rsidR="00990FC2">
        <w:rPr>
          <w:b/>
          <w:bCs/>
          <w:szCs w:val="22"/>
        </w:rPr>
        <w:t>:</w:t>
      </w:r>
      <w:proofErr w:type="gramEnd"/>
      <w:r w:rsidR="00990FC2">
        <w:rPr>
          <w:b/>
          <w:bCs/>
          <w:szCs w:val="22"/>
        </w:rPr>
        <w:t xml:space="preserve"> - </w:t>
      </w:r>
    </w:p>
    <w:p w:rsidR="0055642A" w:rsidRPr="00990FC2" w:rsidRDefault="0055642A" w:rsidP="00283992">
      <w:pPr>
        <w:spacing w:before="60" w:after="60"/>
        <w:ind w:left="284" w:right="142"/>
        <w:jc w:val="both"/>
        <w:rPr>
          <w:b/>
          <w:bCs/>
          <w:color w:val="70AD47" w:themeColor="accent6"/>
          <w:szCs w:val="22"/>
        </w:rPr>
      </w:pPr>
      <w:r w:rsidRPr="004F7D8E">
        <w:rPr>
          <w:szCs w:val="22"/>
        </w:rPr>
        <w:t xml:space="preserve">e)  Elektronik posta adresi  </w:t>
      </w:r>
      <w:proofErr w:type="gramStart"/>
      <w:r w:rsidRPr="004F7D8E">
        <w:rPr>
          <w:szCs w:val="22"/>
        </w:rPr>
        <w:t xml:space="preserve">  </w:t>
      </w:r>
      <w:r w:rsidRPr="004F7D8E">
        <w:rPr>
          <w:b/>
          <w:bCs/>
          <w:szCs w:val="22"/>
        </w:rPr>
        <w:t>:</w:t>
      </w:r>
      <w:proofErr w:type="gramEnd"/>
      <w:r w:rsidRPr="004F7D8E">
        <w:rPr>
          <w:szCs w:val="22"/>
        </w:rPr>
        <w:t xml:space="preserve"> </w:t>
      </w:r>
      <w:r w:rsidR="00990FC2" w:rsidRPr="00990FC2">
        <w:rPr>
          <w:b/>
          <w:color w:val="70AD47" w:themeColor="accent6"/>
          <w:szCs w:val="22"/>
        </w:rPr>
        <w:t>sirnak_ihale@tpao.gov.tr</w:t>
      </w:r>
    </w:p>
    <w:p w:rsidR="0055642A" w:rsidRPr="004F7D8E" w:rsidRDefault="0055642A" w:rsidP="00283992">
      <w:pPr>
        <w:spacing w:before="60" w:after="60"/>
        <w:ind w:left="284" w:right="142"/>
        <w:jc w:val="both"/>
        <w:rPr>
          <w:b/>
          <w:bCs/>
          <w:szCs w:val="22"/>
        </w:rPr>
      </w:pPr>
      <w:r w:rsidRPr="004F7D8E">
        <w:rPr>
          <w:szCs w:val="22"/>
        </w:rPr>
        <w:t>f)  İlgili personelinin adı-soyadı/unvanı</w:t>
      </w:r>
      <w:r w:rsidR="00990FC2">
        <w:rPr>
          <w:b/>
          <w:bCs/>
          <w:szCs w:val="22"/>
        </w:rPr>
        <w:t>:</w:t>
      </w:r>
      <w:r w:rsidR="00775E1F">
        <w:rPr>
          <w:b/>
          <w:bCs/>
          <w:szCs w:val="22"/>
        </w:rPr>
        <w:t xml:space="preserve"> İhale ile ilgili idari konular için (</w:t>
      </w:r>
      <w:r w:rsidR="006A17DE">
        <w:rPr>
          <w:b/>
          <w:bCs/>
          <w:color w:val="70AD47" w:themeColor="accent6"/>
          <w:szCs w:val="22"/>
        </w:rPr>
        <w:t>ŞİLAN BAYRAM</w:t>
      </w:r>
      <w:r w:rsidR="00775E1F">
        <w:rPr>
          <w:b/>
          <w:bCs/>
          <w:color w:val="70AD47" w:themeColor="accent6"/>
          <w:szCs w:val="22"/>
        </w:rPr>
        <w:t xml:space="preserve"> /</w:t>
      </w:r>
      <w:r w:rsidR="00990FC2">
        <w:rPr>
          <w:b/>
          <w:bCs/>
          <w:szCs w:val="22"/>
        </w:rPr>
        <w:t xml:space="preserve"> </w:t>
      </w:r>
      <w:hyperlink r:id="rId11" w:history="1">
        <w:r w:rsidR="006A17DE">
          <w:rPr>
            <w:b/>
            <w:bCs/>
            <w:color w:val="70AD47" w:themeColor="accent6"/>
            <w:szCs w:val="22"/>
          </w:rPr>
          <w:t>sirnak_ihale</w:t>
        </w:r>
        <w:r w:rsidR="00800126" w:rsidRPr="00800126">
          <w:rPr>
            <w:b/>
            <w:bCs/>
            <w:color w:val="70AD47" w:themeColor="accent6"/>
            <w:szCs w:val="22"/>
          </w:rPr>
          <w:t>@tpao.gov.tr</w:t>
        </w:r>
      </w:hyperlink>
      <w:r w:rsidR="00775E1F" w:rsidRPr="00896A74">
        <w:rPr>
          <w:b/>
          <w:bCs/>
          <w:color w:val="70AD47" w:themeColor="accent6"/>
          <w:szCs w:val="22"/>
        </w:rPr>
        <w:t>)</w:t>
      </w:r>
      <w:r w:rsidR="00775E1F">
        <w:rPr>
          <w:b/>
          <w:bCs/>
          <w:color w:val="70AD47" w:themeColor="accent6"/>
          <w:szCs w:val="22"/>
        </w:rPr>
        <w:t xml:space="preserve"> teknik konular için</w:t>
      </w:r>
      <w:r w:rsidR="00990FC2">
        <w:rPr>
          <w:b/>
          <w:bCs/>
          <w:color w:val="70AD47" w:themeColor="accent6"/>
          <w:szCs w:val="22"/>
        </w:rPr>
        <w:t xml:space="preserve"> </w:t>
      </w:r>
      <w:r w:rsidR="000F5F5C" w:rsidRPr="0057374D">
        <w:rPr>
          <w:b/>
          <w:bCs/>
          <w:color w:val="70AD47" w:themeColor="accent6"/>
          <w:szCs w:val="22"/>
        </w:rPr>
        <w:t>(</w:t>
      </w:r>
      <w:r w:rsidR="006A17DE">
        <w:rPr>
          <w:b/>
          <w:bCs/>
          <w:color w:val="70AD47" w:themeColor="accent6"/>
          <w:szCs w:val="22"/>
        </w:rPr>
        <w:t>MEHMET GÜNDÜZ</w:t>
      </w:r>
      <w:r w:rsidR="00775E1F" w:rsidRPr="0057374D">
        <w:rPr>
          <w:b/>
          <w:bCs/>
          <w:color w:val="70AD47" w:themeColor="accent6"/>
          <w:szCs w:val="22"/>
        </w:rPr>
        <w:t xml:space="preserve"> / </w:t>
      </w:r>
      <w:r w:rsidR="006A17DE">
        <w:rPr>
          <w:b/>
          <w:bCs/>
          <w:color w:val="70AD47" w:themeColor="accent6"/>
          <w:szCs w:val="22"/>
        </w:rPr>
        <w:t>megunduz</w:t>
      </w:r>
      <w:r w:rsidR="0057374D" w:rsidRPr="0057374D">
        <w:rPr>
          <w:b/>
          <w:bCs/>
          <w:color w:val="70AD47" w:themeColor="accent6"/>
          <w:szCs w:val="22"/>
        </w:rPr>
        <w:t>@tpao.gov.tr</w:t>
      </w:r>
      <w:hyperlink r:id="rId12" w:history="1"/>
      <w:r w:rsidR="000F5F5C" w:rsidRPr="0057374D">
        <w:rPr>
          <w:b/>
          <w:bCs/>
          <w:color w:val="70AD47" w:themeColor="accent6"/>
          <w:szCs w:val="22"/>
        </w:rPr>
        <w:t xml:space="preserve">) </w:t>
      </w:r>
      <w:r w:rsidR="0057374D" w:rsidRPr="0057374D">
        <w:rPr>
          <w:b/>
          <w:bCs/>
          <w:color w:val="70AD47" w:themeColor="accent6"/>
          <w:szCs w:val="22"/>
        </w:rPr>
        <w:t>0</w:t>
      </w:r>
      <w:r w:rsidR="00D2005A">
        <w:rPr>
          <w:b/>
          <w:bCs/>
          <w:color w:val="70AD47" w:themeColor="accent6"/>
          <w:szCs w:val="22"/>
        </w:rPr>
        <w:t>486 223 77 20</w:t>
      </w:r>
      <w:r w:rsidR="0057374D">
        <w:rPr>
          <w:b/>
          <w:bCs/>
          <w:color w:val="70AD47" w:themeColor="accent6"/>
          <w:szCs w:val="22"/>
        </w:rPr>
        <w:t>)</w:t>
      </w:r>
    </w:p>
    <w:p w:rsidR="0055642A" w:rsidRPr="004F7D8E" w:rsidRDefault="0055642A" w:rsidP="00283992">
      <w:pPr>
        <w:spacing w:before="60" w:after="60"/>
        <w:ind w:left="284" w:right="142"/>
        <w:jc w:val="both"/>
        <w:rPr>
          <w:szCs w:val="22"/>
        </w:rPr>
      </w:pPr>
      <w:r w:rsidRPr="004F7D8E">
        <w:rPr>
          <w:b/>
          <w:szCs w:val="22"/>
        </w:rPr>
        <w:t xml:space="preserve">1.2.  </w:t>
      </w:r>
      <w:r w:rsidRPr="004F7D8E">
        <w:rPr>
          <w:b/>
          <w:szCs w:val="22"/>
        </w:rPr>
        <w:tab/>
      </w:r>
      <w:r w:rsidRPr="004F7D8E">
        <w:rPr>
          <w:szCs w:val="22"/>
        </w:rPr>
        <w:t>İstekliler, ihaleye ilişkin bilgileri yukarıdaki adres ve numaralardan görevli personelle irtibat kurmak suretiyle temin edebilirler.</w:t>
      </w:r>
    </w:p>
    <w:p w:rsidR="0055642A" w:rsidRPr="004F7D8E" w:rsidRDefault="0055642A" w:rsidP="00283992">
      <w:pPr>
        <w:spacing w:before="60" w:after="60"/>
        <w:ind w:left="284" w:right="142"/>
        <w:jc w:val="both"/>
        <w:rPr>
          <w:szCs w:val="22"/>
        </w:rPr>
      </w:pPr>
    </w:p>
    <w:p w:rsidR="0055642A" w:rsidRPr="004F7D8E" w:rsidRDefault="0055642A" w:rsidP="00283992">
      <w:pPr>
        <w:spacing w:before="60" w:after="60"/>
        <w:ind w:left="284" w:right="142"/>
        <w:jc w:val="both"/>
        <w:rPr>
          <w:szCs w:val="22"/>
        </w:rPr>
      </w:pPr>
      <w:r w:rsidRPr="004F7D8E">
        <w:rPr>
          <w:b/>
          <w:szCs w:val="22"/>
        </w:rPr>
        <w:t xml:space="preserve">MADDE 2 – İHALE KONUSU İŞE İLİŞKİN BİLGİLER </w:t>
      </w:r>
    </w:p>
    <w:p w:rsidR="0055642A" w:rsidRPr="004F7D8E" w:rsidRDefault="0055642A" w:rsidP="00283992">
      <w:pPr>
        <w:spacing w:before="60" w:after="60"/>
        <w:ind w:left="284" w:right="142"/>
        <w:jc w:val="both"/>
        <w:rPr>
          <w:szCs w:val="22"/>
        </w:rPr>
      </w:pPr>
      <w:r w:rsidRPr="004F7D8E">
        <w:rPr>
          <w:szCs w:val="22"/>
        </w:rPr>
        <w:t>İhale konusu malın;</w:t>
      </w:r>
    </w:p>
    <w:p w:rsidR="0055642A" w:rsidRPr="00BF3DF5" w:rsidRDefault="0055642A" w:rsidP="00283992">
      <w:pPr>
        <w:spacing w:before="60" w:after="60"/>
        <w:ind w:left="284" w:right="142"/>
        <w:jc w:val="both"/>
        <w:rPr>
          <w:b/>
          <w:bCs/>
          <w:color w:val="70AD47" w:themeColor="accent6"/>
          <w:szCs w:val="22"/>
        </w:rPr>
      </w:pPr>
      <w:r w:rsidRPr="004F7D8E">
        <w:rPr>
          <w:szCs w:val="22"/>
        </w:rPr>
        <w:t>a)  Adı</w:t>
      </w:r>
      <w:r w:rsidRPr="004F7D8E">
        <w:rPr>
          <w:szCs w:val="22"/>
        </w:rPr>
        <w:tab/>
      </w:r>
      <w:r w:rsidRPr="004F7D8E">
        <w:rPr>
          <w:szCs w:val="22"/>
        </w:rPr>
        <w:tab/>
      </w:r>
      <w:r w:rsidRPr="004F7D8E">
        <w:rPr>
          <w:szCs w:val="22"/>
        </w:rPr>
        <w:tab/>
      </w:r>
      <w:r w:rsidRPr="004F7D8E">
        <w:rPr>
          <w:szCs w:val="22"/>
        </w:rPr>
        <w:tab/>
      </w:r>
      <w:r w:rsidR="00775E1F">
        <w:rPr>
          <w:b/>
          <w:bCs/>
          <w:szCs w:val="22"/>
        </w:rPr>
        <w:t xml:space="preserve">: </w:t>
      </w:r>
      <w:r w:rsidR="00E75CE5">
        <w:rPr>
          <w:b/>
          <w:bCs/>
          <w:color w:val="70AD47" w:themeColor="accent6"/>
          <w:szCs w:val="22"/>
        </w:rPr>
        <w:t>100</w:t>
      </w:r>
      <w:r w:rsidR="002F6D46">
        <w:rPr>
          <w:b/>
          <w:bCs/>
          <w:color w:val="70AD47" w:themeColor="accent6"/>
          <w:szCs w:val="22"/>
        </w:rPr>
        <w:t>0001</w:t>
      </w:r>
      <w:r w:rsidR="00643F9F">
        <w:rPr>
          <w:b/>
          <w:bCs/>
          <w:color w:val="70AD47" w:themeColor="accent6"/>
          <w:szCs w:val="22"/>
        </w:rPr>
        <w:t>657 DİŞLİ POMPA</w:t>
      </w:r>
    </w:p>
    <w:p w:rsidR="0055642A" w:rsidRPr="004F7D8E" w:rsidRDefault="0055642A" w:rsidP="00283992">
      <w:pPr>
        <w:spacing w:before="60" w:after="60"/>
        <w:ind w:left="284" w:right="142"/>
        <w:jc w:val="both"/>
        <w:rPr>
          <w:b/>
          <w:bCs/>
          <w:szCs w:val="22"/>
        </w:rPr>
      </w:pPr>
      <w:r w:rsidRPr="004F7D8E">
        <w:rPr>
          <w:szCs w:val="22"/>
        </w:rPr>
        <w:t>b)  Varsa kodu</w:t>
      </w:r>
      <w:r w:rsidRPr="004F7D8E">
        <w:rPr>
          <w:szCs w:val="22"/>
        </w:rPr>
        <w:tab/>
      </w:r>
      <w:r w:rsidRPr="004F7D8E">
        <w:rPr>
          <w:szCs w:val="22"/>
        </w:rPr>
        <w:tab/>
      </w:r>
      <w:r w:rsidRPr="004F7D8E">
        <w:rPr>
          <w:szCs w:val="22"/>
        </w:rPr>
        <w:tab/>
      </w:r>
      <w:r w:rsidRPr="004F7D8E">
        <w:rPr>
          <w:b/>
          <w:bCs/>
          <w:szCs w:val="22"/>
        </w:rPr>
        <w:t>: …………………</w:t>
      </w:r>
    </w:p>
    <w:p w:rsidR="0055642A" w:rsidRPr="004F7D8E" w:rsidRDefault="00283992" w:rsidP="00283992">
      <w:pPr>
        <w:spacing w:before="60" w:after="60"/>
        <w:ind w:left="284" w:right="142"/>
        <w:jc w:val="both"/>
        <w:rPr>
          <w:b/>
          <w:bCs/>
          <w:szCs w:val="22"/>
        </w:rPr>
      </w:pPr>
      <w:r>
        <w:rPr>
          <w:szCs w:val="22"/>
        </w:rPr>
        <w:t>c)  Miktarı ve türü</w:t>
      </w:r>
      <w:r>
        <w:rPr>
          <w:szCs w:val="22"/>
        </w:rPr>
        <w:tab/>
      </w:r>
      <w:r>
        <w:rPr>
          <w:szCs w:val="22"/>
        </w:rPr>
        <w:tab/>
        <w:t xml:space="preserve">            </w:t>
      </w:r>
      <w:proofErr w:type="gramStart"/>
      <w:r>
        <w:rPr>
          <w:szCs w:val="22"/>
        </w:rPr>
        <w:t xml:space="preserve">  </w:t>
      </w:r>
      <w:r w:rsidR="00775E1F">
        <w:rPr>
          <w:b/>
          <w:bCs/>
          <w:szCs w:val="22"/>
        </w:rPr>
        <w:t>:</w:t>
      </w:r>
      <w:proofErr w:type="gramEnd"/>
      <w:r w:rsidR="00775E1F">
        <w:rPr>
          <w:b/>
          <w:bCs/>
          <w:szCs w:val="22"/>
        </w:rPr>
        <w:t xml:space="preserve"> </w:t>
      </w:r>
      <w:r w:rsidR="00643F9F">
        <w:rPr>
          <w:b/>
          <w:bCs/>
          <w:color w:val="70AD47" w:themeColor="accent6"/>
          <w:szCs w:val="22"/>
        </w:rPr>
        <w:t xml:space="preserve">2 </w:t>
      </w:r>
      <w:r w:rsidR="00114AFA">
        <w:rPr>
          <w:b/>
          <w:bCs/>
          <w:color w:val="70AD47" w:themeColor="accent6"/>
          <w:szCs w:val="22"/>
        </w:rPr>
        <w:t xml:space="preserve"> </w:t>
      </w:r>
      <w:r w:rsidR="0055642A" w:rsidRPr="00775E1F">
        <w:rPr>
          <w:b/>
          <w:bCs/>
          <w:color w:val="70AD47" w:themeColor="accent6"/>
          <w:szCs w:val="22"/>
        </w:rPr>
        <w:t>kalem</w:t>
      </w:r>
    </w:p>
    <w:p w:rsidR="000F5F5C" w:rsidRDefault="0055642A" w:rsidP="000F5F5C">
      <w:r w:rsidRPr="004F7D8E">
        <w:rPr>
          <w:szCs w:val="22"/>
        </w:rPr>
        <w:t>d)  Teslim edileceği yer</w:t>
      </w:r>
      <w:r w:rsidRPr="004F7D8E">
        <w:rPr>
          <w:szCs w:val="22"/>
        </w:rPr>
        <w:tab/>
      </w:r>
      <w:r w:rsidRPr="004F7D8E">
        <w:rPr>
          <w:szCs w:val="22"/>
        </w:rPr>
        <w:tab/>
      </w:r>
      <w:r w:rsidR="000F5F5C">
        <w:rPr>
          <w:szCs w:val="22"/>
        </w:rPr>
        <w:t xml:space="preserve">            </w:t>
      </w:r>
      <w:proofErr w:type="gramStart"/>
      <w:r w:rsidR="000F5F5C">
        <w:rPr>
          <w:szCs w:val="22"/>
        </w:rPr>
        <w:t xml:space="preserve">  </w:t>
      </w:r>
      <w:r w:rsidR="00775E1F">
        <w:rPr>
          <w:b/>
          <w:bCs/>
          <w:szCs w:val="22"/>
        </w:rPr>
        <w:t>:</w:t>
      </w:r>
      <w:proofErr w:type="gramEnd"/>
      <w:r w:rsidR="00775E1F">
        <w:rPr>
          <w:b/>
          <w:bCs/>
          <w:szCs w:val="22"/>
        </w:rPr>
        <w:t xml:space="preserve"> </w:t>
      </w:r>
      <w:r w:rsidR="000F5F5C" w:rsidRPr="000F5F5C">
        <w:rPr>
          <w:b/>
          <w:bCs/>
          <w:color w:val="70AD47" w:themeColor="accent6"/>
          <w:szCs w:val="22"/>
        </w:rPr>
        <w:t>Kumçatı Beldesi Bestesor Mevkii Kavuncu köyü Makimsan Şantiyesi Tpao Şırnak Bölge Müdürlüğü Bestasor Mevkii Depolama Alanı Merkez/ŞIRNAK</w:t>
      </w:r>
    </w:p>
    <w:p w:rsidR="00775E1F" w:rsidRPr="00775E1F" w:rsidRDefault="00775E1F" w:rsidP="000F5F5C">
      <w:pPr>
        <w:spacing w:before="60" w:after="60"/>
        <w:ind w:left="2160" w:right="142" w:hanging="1855"/>
        <w:jc w:val="both"/>
        <w:rPr>
          <w:b/>
          <w:bCs/>
          <w:color w:val="70AD47" w:themeColor="accent6"/>
          <w:szCs w:val="22"/>
        </w:rPr>
      </w:pPr>
      <w:r w:rsidRPr="00775E1F">
        <w:rPr>
          <w:b/>
          <w:bCs/>
          <w:color w:val="70AD47" w:themeColor="accent6"/>
          <w:szCs w:val="22"/>
        </w:rPr>
        <w:t xml:space="preserve"> </w:t>
      </w:r>
    </w:p>
    <w:p w:rsidR="00775E1F" w:rsidRPr="00775E1F" w:rsidRDefault="00775E1F" w:rsidP="00775E1F">
      <w:pPr>
        <w:spacing w:before="60" w:after="60"/>
        <w:ind w:left="4320" w:right="142"/>
        <w:jc w:val="both"/>
        <w:rPr>
          <w:b/>
          <w:bCs/>
          <w:color w:val="70AD47" w:themeColor="accent6"/>
          <w:szCs w:val="22"/>
        </w:rPr>
      </w:pPr>
      <w:r w:rsidRPr="00775E1F">
        <w:rPr>
          <w:b/>
          <w:bCs/>
          <w:color w:val="70AD47" w:themeColor="accent6"/>
          <w:szCs w:val="22"/>
        </w:rPr>
        <w:t>(Nakliyesi, hamaliyesi ve masr</w:t>
      </w:r>
      <w:r w:rsidR="00D305A1">
        <w:rPr>
          <w:b/>
          <w:bCs/>
          <w:color w:val="70AD47" w:themeColor="accent6"/>
          <w:szCs w:val="22"/>
        </w:rPr>
        <w:t>aflar yükleniciye</w:t>
      </w:r>
      <w:r w:rsidRPr="00775E1F">
        <w:rPr>
          <w:b/>
          <w:bCs/>
          <w:color w:val="70AD47" w:themeColor="accent6"/>
          <w:szCs w:val="22"/>
        </w:rPr>
        <w:t xml:space="preserve"> aittir.)</w:t>
      </w:r>
    </w:p>
    <w:p w:rsidR="0055642A" w:rsidRPr="00775E1F" w:rsidRDefault="0055642A" w:rsidP="00283992">
      <w:pPr>
        <w:tabs>
          <w:tab w:val="left" w:pos="993"/>
          <w:tab w:val="left" w:pos="3544"/>
        </w:tabs>
        <w:spacing w:before="60" w:after="60"/>
        <w:ind w:left="284" w:right="142"/>
        <w:jc w:val="both"/>
        <w:rPr>
          <w:b/>
          <w:bCs/>
          <w:color w:val="70AD47" w:themeColor="accent6"/>
          <w:szCs w:val="22"/>
        </w:rPr>
      </w:pPr>
    </w:p>
    <w:p w:rsidR="0055642A" w:rsidRPr="004F7D8E" w:rsidRDefault="00283992" w:rsidP="00283992">
      <w:pPr>
        <w:tabs>
          <w:tab w:val="left" w:pos="993"/>
          <w:tab w:val="left" w:pos="3544"/>
        </w:tabs>
        <w:spacing w:before="60" w:after="60"/>
        <w:ind w:left="284" w:right="142"/>
        <w:jc w:val="both"/>
        <w:rPr>
          <w:bCs/>
          <w:szCs w:val="22"/>
        </w:rPr>
      </w:pPr>
      <w:r>
        <w:rPr>
          <w:szCs w:val="22"/>
        </w:rPr>
        <w:t>e)  Alıma ait (varsa) diğer bilgiler</w:t>
      </w:r>
      <w:proofErr w:type="gramStart"/>
      <w:r>
        <w:rPr>
          <w:szCs w:val="22"/>
        </w:rPr>
        <w:tab/>
        <w:t xml:space="preserve"> </w:t>
      </w:r>
      <w:r w:rsidR="0055642A" w:rsidRPr="004F7D8E">
        <w:rPr>
          <w:b/>
          <w:bCs/>
          <w:szCs w:val="22"/>
        </w:rPr>
        <w:t>:</w:t>
      </w:r>
      <w:proofErr w:type="gramEnd"/>
      <w:r w:rsidR="0055642A" w:rsidRPr="004F7D8E">
        <w:rPr>
          <w:b/>
          <w:bCs/>
          <w:szCs w:val="22"/>
        </w:rPr>
        <w:t xml:space="preserve"> </w:t>
      </w:r>
      <w:r w:rsidR="0055642A" w:rsidRPr="004F7D8E">
        <w:rPr>
          <w:bCs/>
          <w:szCs w:val="22"/>
        </w:rPr>
        <w:t>…………….</w:t>
      </w:r>
    </w:p>
    <w:p w:rsidR="00283992" w:rsidRDefault="00283992" w:rsidP="00283992">
      <w:pPr>
        <w:spacing w:before="60" w:after="60"/>
        <w:ind w:left="284" w:right="142"/>
        <w:jc w:val="both"/>
        <w:rPr>
          <w:b/>
          <w:szCs w:val="22"/>
        </w:rPr>
      </w:pPr>
    </w:p>
    <w:p w:rsidR="0055642A" w:rsidRPr="004F7D8E" w:rsidRDefault="0055642A" w:rsidP="00283992">
      <w:pPr>
        <w:spacing w:before="60" w:after="60"/>
        <w:ind w:left="284" w:right="142"/>
        <w:jc w:val="both"/>
        <w:rPr>
          <w:szCs w:val="22"/>
        </w:rPr>
      </w:pPr>
      <w:r w:rsidRPr="004F7D8E">
        <w:rPr>
          <w:b/>
          <w:szCs w:val="22"/>
        </w:rPr>
        <w:t xml:space="preserve">MADDE 3 – İHALEYE İLİŞKİN BİLGİLER </w:t>
      </w:r>
    </w:p>
    <w:p w:rsidR="0055642A" w:rsidRPr="004F7D8E" w:rsidRDefault="0055642A" w:rsidP="00B5681F">
      <w:pPr>
        <w:spacing w:before="60" w:after="60"/>
        <w:ind w:left="284" w:right="142"/>
        <w:jc w:val="both"/>
        <w:rPr>
          <w:szCs w:val="22"/>
        </w:rPr>
      </w:pPr>
      <w:r w:rsidRPr="004F7D8E">
        <w:rPr>
          <w:szCs w:val="22"/>
        </w:rPr>
        <w:t>İhaleye ilişkin bilgiler;</w:t>
      </w:r>
    </w:p>
    <w:p w:rsidR="0055642A" w:rsidRPr="004F7D8E" w:rsidRDefault="00283992" w:rsidP="00B5681F">
      <w:pPr>
        <w:spacing w:before="60" w:after="60"/>
        <w:ind w:left="284" w:right="142"/>
        <w:jc w:val="both"/>
        <w:rPr>
          <w:b/>
          <w:bCs/>
          <w:szCs w:val="22"/>
        </w:rPr>
      </w:pPr>
      <w:r>
        <w:rPr>
          <w:szCs w:val="22"/>
        </w:rPr>
        <w:t xml:space="preserve">a)  </w:t>
      </w:r>
      <w:r>
        <w:rPr>
          <w:szCs w:val="22"/>
        </w:rPr>
        <w:tab/>
        <w:t xml:space="preserve">İhale usulü                     </w:t>
      </w:r>
      <w:proofErr w:type="gramStart"/>
      <w:r>
        <w:rPr>
          <w:szCs w:val="22"/>
        </w:rPr>
        <w:t xml:space="preserve">  </w:t>
      </w:r>
      <w:r w:rsidR="005B35C0">
        <w:rPr>
          <w:b/>
          <w:bCs/>
          <w:szCs w:val="22"/>
        </w:rPr>
        <w:t>:</w:t>
      </w:r>
      <w:proofErr w:type="gramEnd"/>
      <w:r w:rsidR="005B35C0">
        <w:rPr>
          <w:b/>
          <w:bCs/>
          <w:szCs w:val="22"/>
        </w:rPr>
        <w:t xml:space="preserve"> </w:t>
      </w:r>
      <w:r w:rsidR="005F656D">
        <w:rPr>
          <w:b/>
          <w:bCs/>
          <w:szCs w:val="22"/>
        </w:rPr>
        <w:t>AÇIK İHALE</w:t>
      </w:r>
    </w:p>
    <w:p w:rsidR="0055642A" w:rsidRPr="004F7D8E" w:rsidRDefault="0055642A" w:rsidP="00B5681F">
      <w:pPr>
        <w:spacing w:before="60" w:after="60"/>
        <w:ind w:left="284" w:right="142"/>
        <w:jc w:val="both"/>
        <w:rPr>
          <w:b/>
          <w:bCs/>
          <w:szCs w:val="22"/>
        </w:rPr>
      </w:pPr>
      <w:r w:rsidRPr="004F7D8E">
        <w:rPr>
          <w:b/>
          <w:bCs/>
          <w:szCs w:val="22"/>
        </w:rPr>
        <w:t>Bu ihale, 4734 sayılı Kamu İhale Kanunu’nun, ceza ve yasaklama hükümleri hariç, 3-g istisnası kapsamında TPAO Mal ve Hizmet Alımı İhale Yönetmeliği’ne göre yapılmaktadır.</w:t>
      </w:r>
    </w:p>
    <w:p w:rsidR="0055642A" w:rsidRPr="004F7D8E" w:rsidRDefault="0055642A" w:rsidP="00B5681F">
      <w:pPr>
        <w:spacing w:before="60" w:after="60"/>
        <w:ind w:left="284" w:right="142"/>
        <w:jc w:val="both"/>
        <w:rPr>
          <w:b/>
          <w:bCs/>
          <w:szCs w:val="22"/>
        </w:rPr>
      </w:pPr>
      <w:r w:rsidRPr="004F7D8E">
        <w:rPr>
          <w:szCs w:val="22"/>
        </w:rPr>
        <w:t xml:space="preserve">b)  İhalenin yapılacağı adres     </w:t>
      </w:r>
      <w:proofErr w:type="gramStart"/>
      <w:r w:rsidRPr="004F7D8E">
        <w:rPr>
          <w:szCs w:val="22"/>
        </w:rPr>
        <w:t xml:space="preserve">  </w:t>
      </w:r>
      <w:r w:rsidRPr="004F7D8E">
        <w:rPr>
          <w:b/>
          <w:bCs/>
          <w:szCs w:val="22"/>
        </w:rPr>
        <w:t>:</w:t>
      </w:r>
      <w:proofErr w:type="gramEnd"/>
      <w:r w:rsidRPr="004F7D8E">
        <w:rPr>
          <w:b/>
          <w:bCs/>
          <w:szCs w:val="22"/>
        </w:rPr>
        <w:t xml:space="preserve"> </w:t>
      </w:r>
      <w:r w:rsidR="00FB1D3E" w:rsidRPr="00FB1D3E">
        <w:rPr>
          <w:b/>
          <w:bCs/>
          <w:color w:val="70AD47"/>
          <w:szCs w:val="22"/>
        </w:rPr>
        <w:t>T.P.A.O. ŞIRNAK BÖLGE MÜDÜRLÜĞÜ</w:t>
      </w:r>
    </w:p>
    <w:p w:rsidR="0055642A" w:rsidRPr="004F7D8E" w:rsidRDefault="0055642A" w:rsidP="00B5681F">
      <w:pPr>
        <w:spacing w:before="60" w:after="60"/>
        <w:ind w:left="284" w:right="142"/>
        <w:jc w:val="both"/>
        <w:rPr>
          <w:b/>
          <w:bCs/>
          <w:szCs w:val="22"/>
        </w:rPr>
      </w:pPr>
      <w:r w:rsidRPr="004F7D8E">
        <w:rPr>
          <w:b/>
          <w:bCs/>
          <w:szCs w:val="22"/>
        </w:rPr>
        <w:tab/>
      </w:r>
      <w:r w:rsidRPr="004F7D8E">
        <w:rPr>
          <w:b/>
          <w:bCs/>
          <w:szCs w:val="22"/>
        </w:rPr>
        <w:tab/>
      </w:r>
      <w:r w:rsidRPr="004F7D8E">
        <w:rPr>
          <w:b/>
          <w:bCs/>
          <w:szCs w:val="22"/>
        </w:rPr>
        <w:tab/>
      </w:r>
      <w:r w:rsidRPr="004F7D8E">
        <w:rPr>
          <w:b/>
          <w:bCs/>
          <w:szCs w:val="22"/>
        </w:rPr>
        <w:tab/>
        <w:t xml:space="preserve">     </w:t>
      </w:r>
      <w:r w:rsidR="00FB1D3E" w:rsidRPr="00FB1D3E">
        <w:rPr>
          <w:b/>
          <w:bCs/>
          <w:color w:val="70AD47"/>
          <w:szCs w:val="22"/>
        </w:rPr>
        <w:t>Gündoğdu Mah. Uludere Cad. No.</w:t>
      </w:r>
      <w:proofErr w:type="gramStart"/>
      <w:r w:rsidR="00FB1D3E" w:rsidRPr="00FB1D3E">
        <w:rPr>
          <w:b/>
          <w:bCs/>
          <w:color w:val="70AD47"/>
          <w:szCs w:val="22"/>
        </w:rPr>
        <w:t>104  /</w:t>
      </w:r>
      <w:proofErr w:type="gramEnd"/>
      <w:r w:rsidR="00FB1D3E" w:rsidRPr="00FB1D3E">
        <w:rPr>
          <w:b/>
          <w:bCs/>
          <w:color w:val="70AD47"/>
          <w:szCs w:val="22"/>
        </w:rPr>
        <w:t xml:space="preserve">  Merkez - ŞIRNAK</w:t>
      </w:r>
    </w:p>
    <w:p w:rsidR="0055642A" w:rsidRPr="004F7D8E" w:rsidRDefault="0055642A" w:rsidP="00B5681F">
      <w:pPr>
        <w:spacing w:before="60" w:after="60"/>
        <w:ind w:left="284" w:right="142"/>
        <w:jc w:val="both"/>
        <w:rPr>
          <w:b/>
          <w:bCs/>
          <w:szCs w:val="22"/>
        </w:rPr>
      </w:pPr>
      <w:r w:rsidRPr="004F7D8E">
        <w:rPr>
          <w:szCs w:val="22"/>
        </w:rPr>
        <w:t>c)   İhale tarihi</w:t>
      </w:r>
      <w:r w:rsidRPr="004F7D8E">
        <w:rPr>
          <w:szCs w:val="22"/>
        </w:rPr>
        <w:tab/>
      </w:r>
      <w:r w:rsidRPr="004F7D8E">
        <w:rPr>
          <w:szCs w:val="22"/>
        </w:rPr>
        <w:tab/>
      </w:r>
      <w:r w:rsidR="00775E1F">
        <w:rPr>
          <w:b/>
          <w:bCs/>
          <w:szCs w:val="22"/>
        </w:rPr>
        <w:t xml:space="preserve">: </w:t>
      </w:r>
      <w:r w:rsidR="00643F9F">
        <w:rPr>
          <w:b/>
          <w:bCs/>
          <w:color w:val="70AD47" w:themeColor="accent6"/>
          <w:szCs w:val="22"/>
        </w:rPr>
        <w:t>11/08/2026</w:t>
      </w:r>
    </w:p>
    <w:p w:rsidR="0055642A" w:rsidRPr="004F7D8E" w:rsidRDefault="0055642A" w:rsidP="00B5681F">
      <w:pPr>
        <w:spacing w:before="60" w:after="60"/>
        <w:ind w:left="284" w:right="142"/>
        <w:jc w:val="both"/>
        <w:rPr>
          <w:b/>
          <w:bCs/>
          <w:szCs w:val="22"/>
        </w:rPr>
      </w:pPr>
      <w:r w:rsidRPr="004F7D8E">
        <w:rPr>
          <w:szCs w:val="22"/>
        </w:rPr>
        <w:t>d)   İhale saati</w:t>
      </w:r>
      <w:r w:rsidRPr="004F7D8E">
        <w:rPr>
          <w:szCs w:val="22"/>
        </w:rPr>
        <w:tab/>
      </w:r>
      <w:r w:rsidRPr="004F7D8E">
        <w:rPr>
          <w:szCs w:val="22"/>
        </w:rPr>
        <w:tab/>
      </w:r>
      <w:r w:rsidRPr="004F7D8E">
        <w:rPr>
          <w:szCs w:val="22"/>
        </w:rPr>
        <w:tab/>
      </w:r>
      <w:r w:rsidR="00775E1F">
        <w:rPr>
          <w:b/>
          <w:bCs/>
          <w:szCs w:val="22"/>
        </w:rPr>
        <w:t xml:space="preserve">: </w:t>
      </w:r>
      <w:r w:rsidR="005B35C0">
        <w:rPr>
          <w:b/>
          <w:bCs/>
          <w:color w:val="70AD47" w:themeColor="accent6"/>
          <w:szCs w:val="22"/>
        </w:rPr>
        <w:t>1</w:t>
      </w:r>
      <w:r w:rsidR="00E17CCC">
        <w:rPr>
          <w:b/>
          <w:bCs/>
          <w:color w:val="70AD47" w:themeColor="accent6"/>
          <w:szCs w:val="22"/>
        </w:rPr>
        <w:t>0</w:t>
      </w:r>
      <w:r w:rsidR="005B35C0">
        <w:rPr>
          <w:b/>
          <w:bCs/>
          <w:color w:val="70AD47" w:themeColor="accent6"/>
          <w:szCs w:val="22"/>
        </w:rPr>
        <w:t>:0</w:t>
      </w:r>
      <w:r w:rsidR="00775E1F" w:rsidRPr="00FB1D3E">
        <w:rPr>
          <w:b/>
          <w:bCs/>
          <w:color w:val="70AD47" w:themeColor="accent6"/>
          <w:szCs w:val="22"/>
        </w:rPr>
        <w:t>0</w:t>
      </w:r>
    </w:p>
    <w:p w:rsidR="0055642A" w:rsidRPr="004F7D8E" w:rsidRDefault="0055642A" w:rsidP="00B5681F">
      <w:pPr>
        <w:spacing w:before="60" w:after="60"/>
        <w:ind w:left="284" w:right="142"/>
        <w:jc w:val="both"/>
        <w:rPr>
          <w:b/>
          <w:bCs/>
          <w:szCs w:val="22"/>
        </w:rPr>
      </w:pPr>
      <w:r w:rsidRPr="004F7D8E">
        <w:rPr>
          <w:szCs w:val="22"/>
        </w:rPr>
        <w:lastRenderedPageBreak/>
        <w:t>e)   İhale Komisyonu toplantı yeri</w:t>
      </w:r>
      <w:r w:rsidRPr="004F7D8E">
        <w:rPr>
          <w:b/>
          <w:bCs/>
          <w:szCs w:val="22"/>
        </w:rPr>
        <w:t xml:space="preserve">:  </w:t>
      </w:r>
      <w:r w:rsidR="00FB1D3E" w:rsidRPr="00FB1D3E">
        <w:rPr>
          <w:b/>
          <w:bCs/>
          <w:color w:val="70AD47"/>
          <w:szCs w:val="22"/>
        </w:rPr>
        <w:t>T.P.A.O. ŞIRNAK BÖLGE MÜDÜRLÜĞÜ</w:t>
      </w:r>
    </w:p>
    <w:p w:rsidR="0055642A" w:rsidRPr="00FB1D3E" w:rsidRDefault="00FB1D3E" w:rsidP="00B5681F">
      <w:pPr>
        <w:spacing w:before="60" w:after="60"/>
        <w:ind w:left="284" w:right="142"/>
        <w:jc w:val="both"/>
        <w:rPr>
          <w:b/>
          <w:bCs/>
          <w:iCs/>
          <w:color w:val="70AD47" w:themeColor="accent6"/>
          <w:szCs w:val="22"/>
        </w:rPr>
      </w:pPr>
      <w:r>
        <w:rPr>
          <w:b/>
          <w:bCs/>
          <w:iCs/>
          <w:szCs w:val="22"/>
        </w:rPr>
        <w:tab/>
      </w:r>
      <w:r>
        <w:rPr>
          <w:b/>
          <w:bCs/>
          <w:iCs/>
          <w:szCs w:val="22"/>
        </w:rPr>
        <w:tab/>
      </w:r>
      <w:r>
        <w:rPr>
          <w:b/>
          <w:bCs/>
          <w:iCs/>
          <w:szCs w:val="22"/>
        </w:rPr>
        <w:tab/>
      </w:r>
      <w:r>
        <w:rPr>
          <w:b/>
          <w:bCs/>
          <w:iCs/>
          <w:szCs w:val="22"/>
        </w:rPr>
        <w:tab/>
      </w:r>
      <w:r>
        <w:rPr>
          <w:b/>
          <w:bCs/>
          <w:iCs/>
          <w:szCs w:val="22"/>
        </w:rPr>
        <w:tab/>
        <w:t xml:space="preserve">  </w:t>
      </w:r>
      <w:r w:rsidR="00D305A1">
        <w:rPr>
          <w:b/>
          <w:bCs/>
          <w:iCs/>
          <w:color w:val="70AD47" w:themeColor="accent6"/>
          <w:szCs w:val="22"/>
        </w:rPr>
        <w:t>TOPLANTI SALONU</w:t>
      </w:r>
    </w:p>
    <w:p w:rsidR="0055642A" w:rsidRDefault="0055642A" w:rsidP="00B5681F">
      <w:pPr>
        <w:spacing w:before="60" w:after="60"/>
        <w:ind w:left="284" w:right="142"/>
        <w:jc w:val="both"/>
        <w:rPr>
          <w:b/>
          <w:bCs/>
          <w:szCs w:val="22"/>
        </w:rPr>
      </w:pPr>
      <w:r w:rsidRPr="004F7D8E">
        <w:rPr>
          <w:bCs/>
          <w:szCs w:val="22"/>
        </w:rPr>
        <w:t>f)</w:t>
      </w:r>
      <w:r w:rsidRPr="004F7D8E">
        <w:rPr>
          <w:b/>
          <w:bCs/>
          <w:szCs w:val="22"/>
        </w:rPr>
        <w:t xml:space="preserve">  </w:t>
      </w:r>
      <w:r w:rsidRPr="004F7D8E">
        <w:rPr>
          <w:b/>
          <w:bCs/>
          <w:szCs w:val="22"/>
        </w:rPr>
        <w:tab/>
        <w:t>İhale oturumuna i</w:t>
      </w:r>
      <w:r w:rsidR="00FB1D3E">
        <w:rPr>
          <w:b/>
          <w:bCs/>
          <w:szCs w:val="22"/>
        </w:rPr>
        <w:t xml:space="preserve">stekliler katılabilir. </w:t>
      </w:r>
    </w:p>
    <w:p w:rsidR="00283992" w:rsidRPr="004F7D8E" w:rsidRDefault="00283992" w:rsidP="00B5681F">
      <w:pPr>
        <w:spacing w:before="60" w:after="60"/>
        <w:ind w:left="284" w:right="142"/>
        <w:jc w:val="both"/>
        <w:rPr>
          <w:b/>
          <w:bCs/>
          <w:szCs w:val="22"/>
        </w:rPr>
      </w:pPr>
    </w:p>
    <w:p w:rsidR="0055642A" w:rsidRPr="004F7D8E" w:rsidRDefault="0055642A" w:rsidP="00B5681F">
      <w:pPr>
        <w:spacing w:before="60" w:after="60"/>
        <w:ind w:left="284" w:right="142"/>
        <w:jc w:val="both"/>
        <w:rPr>
          <w:b/>
          <w:spacing w:val="-20"/>
          <w:szCs w:val="22"/>
        </w:rPr>
      </w:pPr>
      <w:r w:rsidRPr="004F7D8E">
        <w:rPr>
          <w:b/>
          <w:szCs w:val="22"/>
        </w:rPr>
        <w:t xml:space="preserve">MADDE 4 – İHALE DÖKÜMANININ GÖRÜLMESİ VE TEMİNİ   </w:t>
      </w:r>
    </w:p>
    <w:p w:rsidR="00C25732" w:rsidRPr="00C25732" w:rsidRDefault="00C25732" w:rsidP="00C25732">
      <w:pPr>
        <w:spacing w:before="60" w:after="60"/>
        <w:ind w:left="425"/>
        <w:jc w:val="both"/>
        <w:rPr>
          <w:szCs w:val="22"/>
        </w:rPr>
      </w:pPr>
      <w:r w:rsidRPr="00C25732">
        <w:rPr>
          <w:szCs w:val="22"/>
        </w:rPr>
        <w:t>4.1. İhale dokümanı aşağıda belirtilen adreste bedelsiz olarak görülebilir. Ancak, ihaleye teklif verecek    olanların TPAO tarafından onaylı ihale dokümanını satın alması zorunludur.</w:t>
      </w:r>
    </w:p>
    <w:p w:rsidR="00C25732" w:rsidRPr="00C25732" w:rsidRDefault="00C25732" w:rsidP="00C25732">
      <w:pPr>
        <w:spacing w:before="60" w:after="60"/>
        <w:ind w:left="425"/>
        <w:jc w:val="both"/>
        <w:rPr>
          <w:szCs w:val="22"/>
        </w:rPr>
      </w:pPr>
      <w:r w:rsidRPr="00C25732">
        <w:rPr>
          <w:szCs w:val="22"/>
        </w:rPr>
        <w:t>a)  İhale dokümanının görülebileceği, satın alınabileceği yer:</w:t>
      </w:r>
    </w:p>
    <w:p w:rsidR="00C25732" w:rsidRPr="00C25732" w:rsidRDefault="00C25732" w:rsidP="00C25732">
      <w:pPr>
        <w:spacing w:before="60" w:after="60"/>
        <w:ind w:left="425"/>
        <w:jc w:val="both"/>
        <w:rPr>
          <w:szCs w:val="22"/>
        </w:rPr>
      </w:pPr>
      <w:r w:rsidRPr="00C25732">
        <w:rPr>
          <w:szCs w:val="22"/>
        </w:rPr>
        <w:t xml:space="preserve">TÜRKİYE PETROLLERİ A.O. ŞIRNAK BÖLGE MÜDÜRLÜĞÜ </w:t>
      </w:r>
    </w:p>
    <w:p w:rsidR="00C25732" w:rsidRPr="00C25732" w:rsidRDefault="00C25732" w:rsidP="00C25732">
      <w:pPr>
        <w:spacing w:before="60" w:after="60"/>
        <w:ind w:left="425"/>
        <w:jc w:val="both"/>
        <w:rPr>
          <w:szCs w:val="22"/>
        </w:rPr>
      </w:pPr>
      <w:r w:rsidRPr="00C25732">
        <w:rPr>
          <w:szCs w:val="22"/>
        </w:rPr>
        <w:t xml:space="preserve">Gündoğdu Mah. Uludere Cad. No:104 Merkez / ŞIRNAK </w:t>
      </w:r>
    </w:p>
    <w:p w:rsidR="00C25732" w:rsidRPr="003856F3" w:rsidRDefault="00C25732" w:rsidP="00C25732">
      <w:pPr>
        <w:spacing w:before="60" w:after="60"/>
        <w:ind w:left="425"/>
        <w:jc w:val="both"/>
        <w:rPr>
          <w:color w:val="70AD47" w:themeColor="accent6"/>
          <w:szCs w:val="22"/>
        </w:rPr>
      </w:pPr>
      <w:r w:rsidRPr="00C25732">
        <w:rPr>
          <w:szCs w:val="22"/>
        </w:rPr>
        <w:t xml:space="preserve">b)   İhale dokümanı satış bedeli (varsa vergi </w:t>
      </w:r>
      <w:proofErr w:type="gramStart"/>
      <w:r w:rsidRPr="00C25732">
        <w:rPr>
          <w:szCs w:val="22"/>
        </w:rPr>
        <w:t xml:space="preserve">dahil)   </w:t>
      </w:r>
      <w:proofErr w:type="gramEnd"/>
      <w:r w:rsidRPr="00C25732">
        <w:rPr>
          <w:szCs w:val="22"/>
        </w:rPr>
        <w:t>:</w:t>
      </w:r>
      <w:r w:rsidRPr="003856F3">
        <w:rPr>
          <w:b/>
          <w:szCs w:val="22"/>
        </w:rPr>
        <w:t xml:space="preserve"> </w:t>
      </w:r>
      <w:r w:rsidRPr="003856F3">
        <w:rPr>
          <w:b/>
          <w:color w:val="70AD47" w:themeColor="accent6"/>
          <w:szCs w:val="22"/>
        </w:rPr>
        <w:t>1.000,00 TL</w:t>
      </w:r>
      <w:r w:rsidRPr="003856F3">
        <w:rPr>
          <w:color w:val="70AD47" w:themeColor="accent6"/>
          <w:szCs w:val="22"/>
        </w:rPr>
        <w:t xml:space="preserve"> </w:t>
      </w:r>
    </w:p>
    <w:p w:rsidR="00C25732" w:rsidRPr="00C25732" w:rsidRDefault="00C25732" w:rsidP="00C25732">
      <w:pPr>
        <w:spacing w:before="60" w:after="60"/>
        <w:ind w:left="425"/>
        <w:jc w:val="both"/>
        <w:rPr>
          <w:szCs w:val="22"/>
        </w:rPr>
      </w:pPr>
      <w:r w:rsidRPr="00C25732">
        <w:rPr>
          <w:szCs w:val="22"/>
        </w:rPr>
        <w:t>DOKÜMAN BEDELİNİN YATIRILACAĞI BANKA HESABI</w:t>
      </w:r>
    </w:p>
    <w:p w:rsidR="00C25732" w:rsidRPr="00C25732" w:rsidRDefault="00C25732" w:rsidP="00C25732">
      <w:pPr>
        <w:spacing w:before="60" w:after="60"/>
        <w:ind w:left="425"/>
        <w:jc w:val="both"/>
        <w:rPr>
          <w:szCs w:val="22"/>
        </w:rPr>
      </w:pPr>
      <w:r w:rsidRPr="00C25732">
        <w:rPr>
          <w:szCs w:val="22"/>
        </w:rPr>
        <w:t>TPAO ŞIRNAK BÖLGE MÜDÜRLÜĞÜ</w:t>
      </w:r>
    </w:p>
    <w:p w:rsidR="00C25732" w:rsidRPr="00C25732" w:rsidRDefault="00C25732" w:rsidP="00C25732">
      <w:pPr>
        <w:spacing w:before="60" w:after="60"/>
        <w:ind w:left="425"/>
        <w:jc w:val="both"/>
        <w:rPr>
          <w:szCs w:val="22"/>
        </w:rPr>
      </w:pPr>
      <w:r w:rsidRPr="00C25732">
        <w:rPr>
          <w:szCs w:val="22"/>
        </w:rPr>
        <w:t>VAKIFBANKŞIRNAK ŞUBE</w:t>
      </w:r>
    </w:p>
    <w:p w:rsidR="00C25732" w:rsidRPr="00C25732" w:rsidRDefault="00C25732" w:rsidP="00C25732">
      <w:pPr>
        <w:spacing w:before="60" w:after="60"/>
        <w:ind w:left="425"/>
        <w:jc w:val="both"/>
        <w:rPr>
          <w:szCs w:val="22"/>
        </w:rPr>
      </w:pPr>
      <w:r w:rsidRPr="00C25732">
        <w:rPr>
          <w:szCs w:val="22"/>
        </w:rPr>
        <w:t>TR63 0001 5001 5800 7326 1067 50</w:t>
      </w:r>
    </w:p>
    <w:p w:rsidR="00C25732" w:rsidRPr="00C25732" w:rsidRDefault="00C25732" w:rsidP="00C25732">
      <w:pPr>
        <w:spacing w:before="60" w:after="60"/>
        <w:ind w:left="425"/>
        <w:jc w:val="both"/>
        <w:rPr>
          <w:szCs w:val="22"/>
        </w:rPr>
      </w:pPr>
      <w:r w:rsidRPr="00C25732">
        <w:rPr>
          <w:szCs w:val="22"/>
        </w:rPr>
        <w:t>(TPAO Vergi Dairesi ve Vergi Numarası Ulus / 8790032784)</w:t>
      </w:r>
    </w:p>
    <w:p w:rsidR="00C25732" w:rsidRPr="00C25732" w:rsidRDefault="00C25732" w:rsidP="00C25732">
      <w:pPr>
        <w:spacing w:before="60" w:after="60"/>
        <w:ind w:left="425"/>
        <w:jc w:val="both"/>
        <w:rPr>
          <w:szCs w:val="22"/>
        </w:rPr>
      </w:pPr>
      <w:r w:rsidRPr="00C25732">
        <w:rPr>
          <w:szCs w:val="22"/>
        </w:rPr>
        <w:t xml:space="preserve">Açıklama: </w:t>
      </w:r>
      <w:r w:rsidRPr="004B0101">
        <w:rPr>
          <w:b/>
          <w:color w:val="70AD47" w:themeColor="accent6"/>
          <w:szCs w:val="22"/>
        </w:rPr>
        <w:t>202</w:t>
      </w:r>
      <w:r w:rsidR="00D257A0">
        <w:rPr>
          <w:b/>
          <w:color w:val="70AD47" w:themeColor="accent6"/>
          <w:szCs w:val="22"/>
        </w:rPr>
        <w:t>6</w:t>
      </w:r>
      <w:r w:rsidRPr="004B0101">
        <w:rPr>
          <w:b/>
          <w:color w:val="70AD47" w:themeColor="accent6"/>
          <w:szCs w:val="22"/>
        </w:rPr>
        <w:t>/</w:t>
      </w:r>
      <w:r w:rsidR="00643F9F">
        <w:rPr>
          <w:b/>
          <w:bCs/>
          <w:color w:val="70AD47" w:themeColor="accent6"/>
          <w:szCs w:val="22"/>
        </w:rPr>
        <w:t>1303746</w:t>
      </w:r>
      <w:r w:rsidR="004B0101" w:rsidRPr="004B0101">
        <w:rPr>
          <w:b/>
          <w:color w:val="70AD47" w:themeColor="accent6"/>
          <w:szCs w:val="22"/>
        </w:rPr>
        <w:t xml:space="preserve"> </w:t>
      </w:r>
      <w:r w:rsidRPr="004B0101">
        <w:rPr>
          <w:b/>
          <w:color w:val="70AD47" w:themeColor="accent6"/>
          <w:szCs w:val="22"/>
        </w:rPr>
        <w:t>İKN’li ihalenin doküman satış bedeli</w:t>
      </w:r>
    </w:p>
    <w:p w:rsidR="00C25732" w:rsidRPr="00C25732" w:rsidRDefault="00C25732" w:rsidP="00C25732">
      <w:pPr>
        <w:ind w:left="426"/>
        <w:jc w:val="both"/>
        <w:rPr>
          <w:szCs w:val="22"/>
        </w:rPr>
      </w:pPr>
      <w:r w:rsidRPr="00C25732">
        <w:rPr>
          <w:szCs w:val="22"/>
        </w:rPr>
        <w:t xml:space="preserve">4.2. İhale dokümanı, içeriğindeki belgeleri gösteren bir dizi pusulasıyla birlikte www.tpao.gov.tr web </w:t>
      </w:r>
    </w:p>
    <w:p w:rsidR="00C25732" w:rsidRPr="00C25732" w:rsidRDefault="00C25732" w:rsidP="00C25732">
      <w:pPr>
        <w:ind w:left="426"/>
        <w:jc w:val="both"/>
        <w:rPr>
          <w:szCs w:val="22"/>
        </w:rPr>
      </w:pPr>
      <w:r w:rsidRPr="00C25732">
        <w:rPr>
          <w:szCs w:val="22"/>
        </w:rPr>
        <w:t xml:space="preserve">sitesinde İhale Duyuruları bölümünde yüklüdür. </w:t>
      </w:r>
    </w:p>
    <w:p w:rsidR="00C25732" w:rsidRPr="00C25732" w:rsidRDefault="00C25732" w:rsidP="004B0101">
      <w:pPr>
        <w:spacing w:before="60" w:after="60"/>
        <w:ind w:left="425"/>
        <w:jc w:val="both"/>
        <w:rPr>
          <w:szCs w:val="22"/>
        </w:rPr>
      </w:pPr>
      <w:r w:rsidRPr="00C25732">
        <w:rPr>
          <w:szCs w:val="22"/>
        </w:rPr>
        <w:t>İstekliler, ihale dokümanını www.tpao.gov.tr web sitesi İhale Duyuruları bölümünden indirecek, ihale dokümanı satış bedelini TPAO’nun yukarıda bilgileri bulunan banka hesabına açıklamasına “</w:t>
      </w:r>
      <w:r w:rsidR="004B0101" w:rsidRPr="004B0101">
        <w:rPr>
          <w:b/>
          <w:color w:val="70AD47" w:themeColor="accent6"/>
          <w:szCs w:val="22"/>
        </w:rPr>
        <w:t>202</w:t>
      </w:r>
      <w:r w:rsidR="00D257A0">
        <w:rPr>
          <w:b/>
          <w:color w:val="70AD47" w:themeColor="accent6"/>
          <w:szCs w:val="22"/>
        </w:rPr>
        <w:t>6</w:t>
      </w:r>
      <w:r w:rsidR="004B0101" w:rsidRPr="004B0101">
        <w:rPr>
          <w:b/>
          <w:color w:val="70AD47" w:themeColor="accent6"/>
          <w:szCs w:val="22"/>
        </w:rPr>
        <w:t>/</w:t>
      </w:r>
      <w:r w:rsidR="00643F9F">
        <w:rPr>
          <w:b/>
          <w:bCs/>
          <w:color w:val="70AD47" w:themeColor="accent6"/>
          <w:szCs w:val="22"/>
        </w:rPr>
        <w:t>1303746</w:t>
      </w:r>
      <w:r w:rsidR="004B0101" w:rsidRPr="004B0101">
        <w:rPr>
          <w:b/>
          <w:color w:val="70AD47" w:themeColor="accent6"/>
          <w:szCs w:val="22"/>
        </w:rPr>
        <w:t xml:space="preserve"> İKN’li ihalenin doküman satış bedeli</w:t>
      </w:r>
      <w:r w:rsidRPr="00C25732">
        <w:rPr>
          <w:szCs w:val="22"/>
        </w:rPr>
        <w:t xml:space="preserve">” ifadesini yazarak yatıracak ve doküman içerisindeki dizi pusulasını kaşeleyip imzalayıp </w:t>
      </w:r>
      <w:hyperlink r:id="rId13" w:history="1">
        <w:r w:rsidR="004B0101" w:rsidRPr="004B0101">
          <w:rPr>
            <w:rStyle w:val="Kpr"/>
            <w:color w:val="70AD47" w:themeColor="accent6"/>
            <w:szCs w:val="22"/>
          </w:rPr>
          <w:t>sirnak_ihale@tpao.gov.tr</w:t>
        </w:r>
      </w:hyperlink>
      <w:r w:rsidR="004B0101">
        <w:rPr>
          <w:szCs w:val="22"/>
        </w:rPr>
        <w:t xml:space="preserve"> </w:t>
      </w:r>
      <w:r w:rsidRPr="00C25732">
        <w:rPr>
          <w:szCs w:val="22"/>
        </w:rPr>
        <w:t>adresine e-posta ile gönderecektir.</w:t>
      </w:r>
    </w:p>
    <w:p w:rsidR="00C25732" w:rsidRPr="00C25732" w:rsidRDefault="00C25732" w:rsidP="00C25732">
      <w:pPr>
        <w:ind w:left="426"/>
        <w:jc w:val="both"/>
        <w:rPr>
          <w:szCs w:val="22"/>
        </w:rPr>
      </w:pPr>
      <w:r w:rsidRPr="00C25732">
        <w:rPr>
          <w:szCs w:val="22"/>
        </w:rPr>
        <w:t>İstekliler İdari Şartnamenin 7. maddesi gereği açıklamasına “</w:t>
      </w:r>
      <w:r w:rsidRPr="00D257A0">
        <w:rPr>
          <w:b/>
          <w:color w:val="70AD47" w:themeColor="accent6"/>
          <w:szCs w:val="22"/>
        </w:rPr>
        <w:t>202</w:t>
      </w:r>
      <w:r w:rsidR="00D257A0" w:rsidRPr="00D257A0">
        <w:rPr>
          <w:b/>
          <w:color w:val="70AD47" w:themeColor="accent6"/>
          <w:szCs w:val="22"/>
        </w:rPr>
        <w:t>6</w:t>
      </w:r>
      <w:r w:rsidRPr="00D257A0">
        <w:rPr>
          <w:b/>
          <w:color w:val="70AD47" w:themeColor="accent6"/>
          <w:szCs w:val="22"/>
        </w:rPr>
        <w:t>/</w:t>
      </w:r>
      <w:r w:rsidR="00643F9F">
        <w:rPr>
          <w:b/>
          <w:color w:val="70AD47" w:themeColor="accent6"/>
          <w:szCs w:val="22"/>
        </w:rPr>
        <w:t>1303746</w:t>
      </w:r>
      <w:r w:rsidRPr="00C25732">
        <w:rPr>
          <w:szCs w:val="22"/>
        </w:rPr>
        <w:t xml:space="preserve"> İKN’li ihalenin doküman </w:t>
      </w:r>
    </w:p>
    <w:p w:rsidR="00C25732" w:rsidRPr="00C25732" w:rsidRDefault="00C25732" w:rsidP="00C25732">
      <w:pPr>
        <w:ind w:left="426"/>
        <w:jc w:val="both"/>
        <w:rPr>
          <w:szCs w:val="22"/>
        </w:rPr>
      </w:pPr>
      <w:r w:rsidRPr="00C25732">
        <w:rPr>
          <w:szCs w:val="22"/>
        </w:rPr>
        <w:t xml:space="preserve">satış bedeli” yazılı banka dekontunu teklif zarfı ile birlikte sunacaktır. Açıklamasında uygun ifade yazılı olan banka dekontunu teklif zarfı içine koymak ihale dokümanının satın alındığını göstermek için yeterlidir. </w:t>
      </w:r>
    </w:p>
    <w:p w:rsidR="00C25732" w:rsidRPr="00C25732" w:rsidRDefault="00C25732" w:rsidP="00C25732">
      <w:pPr>
        <w:ind w:left="426"/>
        <w:jc w:val="both"/>
        <w:rPr>
          <w:szCs w:val="22"/>
        </w:rPr>
      </w:pPr>
      <w:r w:rsidRPr="00C25732">
        <w:rPr>
          <w:szCs w:val="22"/>
        </w:rPr>
        <w:t>İsteklilerin ayrıca İdareden kağıt halde doküman almasına gerek yoktur. İstekliler e-postalarının ulaştığına dair teyit isteyebilirler.</w:t>
      </w:r>
    </w:p>
    <w:p w:rsidR="00C25732" w:rsidRPr="00C25732" w:rsidRDefault="00C25732" w:rsidP="00C25732">
      <w:pPr>
        <w:ind w:left="426"/>
        <w:jc w:val="both"/>
        <w:rPr>
          <w:szCs w:val="22"/>
        </w:rPr>
      </w:pPr>
      <w:r w:rsidRPr="00C25732">
        <w:rPr>
          <w:szCs w:val="22"/>
        </w:rPr>
        <w:t xml:space="preserve">Zeyilname düzenlenmesi halinde dokümanı satın alan isteklilere, (dizi pusulasını gönderdikleri e-posta </w:t>
      </w:r>
    </w:p>
    <w:p w:rsidR="00C25732" w:rsidRPr="00C25732" w:rsidRDefault="00C25732" w:rsidP="00C25732">
      <w:pPr>
        <w:ind w:left="426"/>
        <w:jc w:val="both"/>
        <w:rPr>
          <w:szCs w:val="22"/>
        </w:rPr>
      </w:pPr>
      <w:r w:rsidRPr="00C25732">
        <w:rPr>
          <w:szCs w:val="22"/>
        </w:rPr>
        <w:t xml:space="preserve">adresine) e-posta ile ihale dokümanının son hali gönderilecektir. E-posta ile dizi pusulasını göndermeyen </w:t>
      </w:r>
    </w:p>
    <w:p w:rsidR="00C25732" w:rsidRPr="00C25732" w:rsidRDefault="00C25732" w:rsidP="00C25732">
      <w:pPr>
        <w:ind w:left="426"/>
        <w:jc w:val="both"/>
        <w:rPr>
          <w:szCs w:val="22"/>
        </w:rPr>
      </w:pPr>
      <w:r w:rsidRPr="00C25732">
        <w:rPr>
          <w:szCs w:val="22"/>
        </w:rPr>
        <w:t>istekliler zeyilname ile ihale dokümanında değişiklik yapılması halinde dokümanın son halinin kendilerine ulaşmış olduğunu kabul eder ve teklifini buna göre vermiş sayılır. Bu istekliler ihale gününe kadar ihale dokümanında değişiklik olup olmadığını dokümanın yüklü olduğu web sitesinden takip ve kontrol etmekle yükümlüdür.</w:t>
      </w:r>
    </w:p>
    <w:p w:rsidR="00C25732" w:rsidRPr="00C25732" w:rsidRDefault="00C25732" w:rsidP="00C25732">
      <w:pPr>
        <w:ind w:left="426"/>
        <w:jc w:val="both"/>
        <w:rPr>
          <w:szCs w:val="22"/>
        </w:rPr>
      </w:pPr>
      <w:r w:rsidRPr="00C25732">
        <w:rPr>
          <w:szCs w:val="22"/>
        </w:rPr>
        <w:t xml:space="preserve">Doküman satın almak ve teklif vermekle istekliler ihale dokümanındaki ve zeyilname ile ihale dokümanı </w:t>
      </w:r>
    </w:p>
    <w:p w:rsidR="00C25732" w:rsidRPr="00C25732" w:rsidRDefault="00C25732" w:rsidP="00C25732">
      <w:pPr>
        <w:ind w:left="426"/>
        <w:jc w:val="both"/>
        <w:rPr>
          <w:szCs w:val="22"/>
        </w:rPr>
      </w:pPr>
      <w:r w:rsidRPr="00C25732">
        <w:rPr>
          <w:szCs w:val="22"/>
        </w:rPr>
        <w:t>değişikliği yapılmış olması halinde ihale dokümanının son halindeki tüm şart ve kayıtları kabul etmiş sayılır.</w:t>
      </w:r>
    </w:p>
    <w:p w:rsidR="0055642A" w:rsidRPr="004F7D8E" w:rsidRDefault="0055642A" w:rsidP="00283992">
      <w:pPr>
        <w:spacing w:before="120" w:after="120"/>
        <w:ind w:left="284" w:right="142"/>
        <w:jc w:val="both"/>
        <w:rPr>
          <w:b/>
          <w:szCs w:val="22"/>
        </w:rPr>
      </w:pPr>
      <w:r w:rsidRPr="00C25732">
        <w:rPr>
          <w:b/>
          <w:szCs w:val="22"/>
        </w:rPr>
        <w:t>MADDE  5 – TEKLİFLERİN SUNULACAĞI YER, SON TEKLİF VERME TARİH</w:t>
      </w:r>
      <w:r w:rsidRPr="004F7D8E">
        <w:rPr>
          <w:b/>
          <w:szCs w:val="22"/>
        </w:rPr>
        <w:t xml:space="preserve"> VE SAATİ</w:t>
      </w:r>
    </w:p>
    <w:p w:rsidR="0055642A" w:rsidRPr="00B5681F" w:rsidRDefault="0055642A" w:rsidP="00B5681F">
      <w:pPr>
        <w:spacing w:before="60" w:after="60"/>
        <w:ind w:left="284" w:right="142"/>
        <w:jc w:val="both"/>
        <w:rPr>
          <w:szCs w:val="22"/>
        </w:rPr>
      </w:pPr>
      <w:r w:rsidRPr="00B5681F">
        <w:rPr>
          <w:szCs w:val="22"/>
        </w:rPr>
        <w:t xml:space="preserve">5.1. </w:t>
      </w:r>
      <w:r w:rsidRPr="00B5681F">
        <w:rPr>
          <w:szCs w:val="22"/>
        </w:rPr>
        <w:tab/>
        <w:t>Tekliflerin sunulacağı yer, son teklif verme tarih ve saati;</w:t>
      </w:r>
    </w:p>
    <w:p w:rsidR="0055642A" w:rsidRPr="004F7D8E" w:rsidRDefault="0055642A" w:rsidP="00B5681F">
      <w:pPr>
        <w:spacing w:before="60" w:after="60"/>
        <w:ind w:left="284" w:right="142"/>
        <w:jc w:val="both"/>
        <w:rPr>
          <w:b/>
          <w:bCs/>
          <w:szCs w:val="22"/>
        </w:rPr>
      </w:pPr>
      <w:r w:rsidRPr="004F7D8E">
        <w:rPr>
          <w:bCs/>
          <w:szCs w:val="22"/>
        </w:rPr>
        <w:t xml:space="preserve">a)  </w:t>
      </w:r>
      <w:r w:rsidRPr="004F7D8E">
        <w:rPr>
          <w:bCs/>
          <w:szCs w:val="22"/>
        </w:rPr>
        <w:tab/>
        <w:t>Tekliflerin sunulacağı yer</w:t>
      </w:r>
      <w:r w:rsidRPr="004F7D8E">
        <w:rPr>
          <w:bCs/>
          <w:szCs w:val="22"/>
        </w:rPr>
        <w:tab/>
      </w:r>
      <w:r w:rsidRPr="004F7D8E">
        <w:rPr>
          <w:bCs/>
          <w:szCs w:val="22"/>
        </w:rPr>
        <w:tab/>
      </w:r>
      <w:r w:rsidR="00FB1D3E">
        <w:rPr>
          <w:b/>
          <w:szCs w:val="22"/>
        </w:rPr>
        <w:t xml:space="preserve">: </w:t>
      </w:r>
      <w:r w:rsidR="00FB1D3E" w:rsidRPr="00FB1D3E">
        <w:rPr>
          <w:b/>
          <w:bCs/>
          <w:color w:val="70AD47"/>
          <w:szCs w:val="22"/>
        </w:rPr>
        <w:t>T.P.A.O. ŞIRNAK BÖLGE MÜDÜRLÜĞÜ</w:t>
      </w:r>
    </w:p>
    <w:p w:rsidR="0055642A" w:rsidRPr="004F7D8E" w:rsidRDefault="0055642A" w:rsidP="00B5681F">
      <w:pPr>
        <w:spacing w:before="60" w:after="60"/>
        <w:ind w:left="284" w:right="142"/>
        <w:jc w:val="both"/>
        <w:rPr>
          <w:b/>
          <w:bCs/>
          <w:szCs w:val="22"/>
        </w:rPr>
      </w:pPr>
      <w:r w:rsidRPr="004F7D8E">
        <w:rPr>
          <w:szCs w:val="22"/>
        </w:rPr>
        <w:t>b)  Son teklif verme tarihi (İhale tarihi)</w:t>
      </w:r>
      <w:r w:rsidRPr="004F7D8E">
        <w:rPr>
          <w:szCs w:val="22"/>
        </w:rPr>
        <w:tab/>
      </w:r>
      <w:r w:rsidR="00114AFA">
        <w:rPr>
          <w:b/>
          <w:bCs/>
          <w:color w:val="70AD47" w:themeColor="accent6"/>
          <w:szCs w:val="22"/>
        </w:rPr>
        <w:t>1</w:t>
      </w:r>
      <w:r w:rsidR="00643F9F">
        <w:rPr>
          <w:b/>
          <w:bCs/>
          <w:color w:val="70AD47" w:themeColor="accent6"/>
          <w:szCs w:val="22"/>
        </w:rPr>
        <w:t>1/08/2026</w:t>
      </w:r>
    </w:p>
    <w:p w:rsidR="0055642A" w:rsidRPr="004F7D8E" w:rsidRDefault="0055642A" w:rsidP="00B5681F">
      <w:pPr>
        <w:spacing w:before="60" w:after="60"/>
        <w:ind w:left="284" w:right="142"/>
        <w:jc w:val="both"/>
        <w:rPr>
          <w:b/>
          <w:bCs/>
          <w:szCs w:val="22"/>
        </w:rPr>
      </w:pPr>
      <w:r w:rsidRPr="004F7D8E">
        <w:rPr>
          <w:szCs w:val="22"/>
        </w:rPr>
        <w:t xml:space="preserve">c)  </w:t>
      </w:r>
      <w:r w:rsidRPr="004F7D8E">
        <w:rPr>
          <w:szCs w:val="22"/>
        </w:rPr>
        <w:tab/>
        <w:t xml:space="preserve">Son teklif verme </w:t>
      </w:r>
      <w:proofErr w:type="gramStart"/>
      <w:r w:rsidRPr="004F7D8E">
        <w:rPr>
          <w:szCs w:val="22"/>
        </w:rPr>
        <w:t>saati  (</w:t>
      </w:r>
      <w:proofErr w:type="gramEnd"/>
      <w:r w:rsidRPr="004F7D8E">
        <w:rPr>
          <w:szCs w:val="22"/>
        </w:rPr>
        <w:t xml:space="preserve">İhale saati) </w:t>
      </w:r>
      <w:r w:rsidRPr="004F7D8E">
        <w:rPr>
          <w:szCs w:val="22"/>
        </w:rPr>
        <w:tab/>
      </w:r>
      <w:r w:rsidR="00FB1D3E">
        <w:rPr>
          <w:b/>
          <w:bCs/>
          <w:szCs w:val="22"/>
        </w:rPr>
        <w:t xml:space="preserve">: </w:t>
      </w:r>
      <w:r w:rsidR="005B35C0">
        <w:rPr>
          <w:b/>
          <w:bCs/>
          <w:color w:val="70AD47" w:themeColor="accent6"/>
          <w:szCs w:val="22"/>
        </w:rPr>
        <w:t>1</w:t>
      </w:r>
      <w:r w:rsidR="00E17CCC">
        <w:rPr>
          <w:b/>
          <w:bCs/>
          <w:color w:val="70AD47" w:themeColor="accent6"/>
          <w:szCs w:val="22"/>
        </w:rPr>
        <w:t>0</w:t>
      </w:r>
      <w:r w:rsidR="005B35C0">
        <w:rPr>
          <w:b/>
          <w:bCs/>
          <w:color w:val="70AD47" w:themeColor="accent6"/>
          <w:szCs w:val="22"/>
        </w:rPr>
        <w:t>:0</w:t>
      </w:r>
      <w:r w:rsidR="00FB1D3E" w:rsidRPr="00FB1D3E">
        <w:rPr>
          <w:b/>
          <w:bCs/>
          <w:color w:val="70AD47" w:themeColor="accent6"/>
          <w:szCs w:val="22"/>
        </w:rPr>
        <w:t>0</w:t>
      </w:r>
    </w:p>
    <w:p w:rsidR="0055642A" w:rsidRPr="004F7D8E" w:rsidRDefault="0055642A" w:rsidP="00B5681F">
      <w:pPr>
        <w:spacing w:before="60" w:after="60"/>
        <w:ind w:left="284" w:right="142"/>
        <w:jc w:val="both"/>
        <w:rPr>
          <w:szCs w:val="22"/>
        </w:rPr>
      </w:pPr>
      <w:r w:rsidRPr="004F7D8E">
        <w:rPr>
          <w:szCs w:val="22"/>
        </w:rPr>
        <w:t xml:space="preserve">5.2. </w:t>
      </w:r>
      <w:r w:rsidRPr="004F7D8E">
        <w:rPr>
          <w:szCs w:val="22"/>
        </w:rPr>
        <w:tab/>
        <w:t>Teklifler ihale (son teklif verme) tarih ve saatine kadar yukarıda belirtilen yere verilebileceği gibi, iadeli taahhütlü posta vasıtasıyla da gönderilebilir. İhale (son teklif verme) saatine kadar TPAO’ya ulaşmayan teklifler değerlendirmeye alınmayacaktır.</w:t>
      </w:r>
    </w:p>
    <w:p w:rsidR="0055642A" w:rsidRPr="004F7D8E" w:rsidRDefault="0055642A" w:rsidP="00B5681F">
      <w:pPr>
        <w:spacing w:before="60" w:after="60"/>
        <w:ind w:left="284" w:right="142"/>
        <w:jc w:val="both"/>
        <w:rPr>
          <w:szCs w:val="22"/>
        </w:rPr>
      </w:pPr>
      <w:r w:rsidRPr="004F7D8E">
        <w:rPr>
          <w:szCs w:val="22"/>
        </w:rPr>
        <w:t xml:space="preserve">5.3. </w:t>
      </w:r>
      <w:r w:rsidRPr="004F7D8E">
        <w:rPr>
          <w:szCs w:val="22"/>
        </w:rPr>
        <w:tab/>
        <w:t xml:space="preserve">TPAO’ya verilen veya ulaşan teklifler, bu Şartnamedeki Madde 14’ e göre zeyilname düzenlenmesi hali hariç, herhangi bir </w:t>
      </w:r>
      <w:r w:rsidRPr="004F7D8E">
        <w:rPr>
          <w:szCs w:val="22"/>
        </w:rPr>
        <w:lastRenderedPageBreak/>
        <w:t>sebeple geri alınamaz.</w:t>
      </w:r>
    </w:p>
    <w:p w:rsidR="0055642A" w:rsidRPr="004F7D8E" w:rsidRDefault="0055642A" w:rsidP="00B5681F">
      <w:pPr>
        <w:spacing w:before="60" w:after="60"/>
        <w:ind w:left="284" w:right="142"/>
        <w:jc w:val="both"/>
        <w:rPr>
          <w:szCs w:val="22"/>
        </w:rPr>
      </w:pPr>
      <w:r w:rsidRPr="004F7D8E">
        <w:rPr>
          <w:szCs w:val="22"/>
        </w:rPr>
        <w:t xml:space="preserve">5.4. </w:t>
      </w:r>
      <w:r w:rsidRPr="004F7D8E">
        <w:rPr>
          <w:szCs w:val="22"/>
        </w:rPr>
        <w:tab/>
        <w:t>İhale için tespit olunan tarihin tatil gününe rastlaması halinde ihale, takip eden ilk iş gününde yukarıda belirtilen saatte aynı yerde yapılır ve bu saate kadar verilen teklifler kabul edilir.</w:t>
      </w:r>
    </w:p>
    <w:p w:rsidR="0055642A" w:rsidRPr="004F7D8E" w:rsidRDefault="0055642A" w:rsidP="00B5681F">
      <w:pPr>
        <w:spacing w:before="60" w:after="60"/>
        <w:ind w:left="284" w:right="142"/>
        <w:jc w:val="both"/>
        <w:rPr>
          <w:szCs w:val="22"/>
        </w:rPr>
      </w:pPr>
      <w:r w:rsidRPr="004F7D8E">
        <w:rPr>
          <w:szCs w:val="22"/>
        </w:rPr>
        <w:t xml:space="preserve">5.5. </w:t>
      </w:r>
      <w:r w:rsidRPr="004F7D8E">
        <w:rPr>
          <w:szCs w:val="22"/>
        </w:rPr>
        <w:tab/>
        <w:t>Çalışma saatlerinin sonradan değişmesi halinde de ihale yukarıda belirtilen saatte yapılır.</w:t>
      </w:r>
    </w:p>
    <w:p w:rsidR="0055642A" w:rsidRPr="004F7D8E" w:rsidRDefault="0055642A" w:rsidP="00B5681F">
      <w:pPr>
        <w:spacing w:before="60" w:after="60"/>
        <w:ind w:left="284" w:right="142"/>
        <w:jc w:val="both"/>
        <w:rPr>
          <w:szCs w:val="22"/>
        </w:rPr>
      </w:pPr>
      <w:r w:rsidRPr="004F7D8E">
        <w:rPr>
          <w:szCs w:val="22"/>
        </w:rPr>
        <w:t xml:space="preserve">5.6. </w:t>
      </w:r>
      <w:r w:rsidRPr="004F7D8E">
        <w:rPr>
          <w:szCs w:val="22"/>
        </w:rPr>
        <w:tab/>
        <w:t>Saat ayarlarında, Türkiye Radyo–Televizyon Kurumu (TRT)’ nun ulusal</w:t>
      </w:r>
      <w:r w:rsidRPr="004F7D8E">
        <w:rPr>
          <w:b/>
          <w:szCs w:val="22"/>
        </w:rPr>
        <w:t xml:space="preserve"> </w:t>
      </w:r>
      <w:r w:rsidRPr="004F7D8E">
        <w:rPr>
          <w:szCs w:val="22"/>
        </w:rPr>
        <w:t xml:space="preserve">saat ayarı esas alınır. </w:t>
      </w:r>
    </w:p>
    <w:p w:rsidR="0055642A" w:rsidRPr="004F7D8E" w:rsidRDefault="0055642A" w:rsidP="00B5681F">
      <w:pPr>
        <w:spacing w:before="60" w:after="60"/>
        <w:ind w:left="284" w:right="142"/>
        <w:jc w:val="both"/>
        <w:rPr>
          <w:b/>
          <w:szCs w:val="22"/>
        </w:rPr>
      </w:pPr>
      <w:r w:rsidRPr="004F7D8E">
        <w:rPr>
          <w:b/>
          <w:szCs w:val="22"/>
        </w:rPr>
        <w:t>MADDE 6 – İHALE DÖKÜMANININ KAPSAMI</w:t>
      </w:r>
    </w:p>
    <w:p w:rsidR="0055642A" w:rsidRPr="004F7D8E" w:rsidRDefault="0055642A" w:rsidP="00B5681F">
      <w:pPr>
        <w:spacing w:before="60" w:after="60"/>
        <w:ind w:left="284" w:right="142"/>
        <w:jc w:val="both"/>
        <w:rPr>
          <w:szCs w:val="22"/>
        </w:rPr>
      </w:pPr>
      <w:r w:rsidRPr="004F7D8E">
        <w:rPr>
          <w:szCs w:val="22"/>
        </w:rPr>
        <w:t xml:space="preserve">6.1. </w:t>
      </w:r>
      <w:r w:rsidRPr="004F7D8E">
        <w:rPr>
          <w:szCs w:val="22"/>
        </w:rPr>
        <w:tab/>
        <w:t>İhale dokümanı aşağıdaki belgelerden oluşmaktadır:</w:t>
      </w:r>
    </w:p>
    <w:p w:rsidR="0055642A" w:rsidRPr="00B5681F" w:rsidRDefault="0055642A" w:rsidP="00B5681F">
      <w:pPr>
        <w:spacing w:before="60" w:after="60"/>
        <w:ind w:left="284" w:right="142"/>
        <w:jc w:val="both"/>
        <w:rPr>
          <w:szCs w:val="22"/>
        </w:rPr>
      </w:pPr>
      <w:r w:rsidRPr="00B5681F">
        <w:rPr>
          <w:szCs w:val="22"/>
        </w:rPr>
        <w:t xml:space="preserve">a) </w:t>
      </w:r>
      <w:r w:rsidRPr="00B5681F">
        <w:rPr>
          <w:szCs w:val="22"/>
        </w:rPr>
        <w:tab/>
        <w:t xml:space="preserve">İdari Şartname </w:t>
      </w:r>
    </w:p>
    <w:p w:rsidR="0055642A" w:rsidRPr="00B5681F" w:rsidRDefault="0055642A" w:rsidP="00B5681F">
      <w:pPr>
        <w:spacing w:before="60" w:after="60"/>
        <w:ind w:left="284" w:right="142"/>
        <w:jc w:val="both"/>
        <w:rPr>
          <w:szCs w:val="22"/>
        </w:rPr>
      </w:pPr>
      <w:r w:rsidRPr="00B5681F">
        <w:rPr>
          <w:szCs w:val="22"/>
        </w:rPr>
        <w:t xml:space="preserve">b) </w:t>
      </w:r>
      <w:r w:rsidRPr="00B5681F">
        <w:rPr>
          <w:szCs w:val="22"/>
        </w:rPr>
        <w:tab/>
        <w:t>İhtiyaç Listesi</w:t>
      </w:r>
    </w:p>
    <w:p w:rsidR="0055642A" w:rsidRPr="00B5681F" w:rsidRDefault="0055642A" w:rsidP="00B5681F">
      <w:pPr>
        <w:spacing w:before="60" w:after="60"/>
        <w:ind w:left="284" w:right="142"/>
        <w:jc w:val="both"/>
        <w:rPr>
          <w:szCs w:val="22"/>
        </w:rPr>
      </w:pPr>
      <w:r w:rsidRPr="00B5681F">
        <w:rPr>
          <w:szCs w:val="22"/>
        </w:rPr>
        <w:t xml:space="preserve">c) </w:t>
      </w:r>
      <w:r w:rsidRPr="00B5681F">
        <w:rPr>
          <w:szCs w:val="22"/>
        </w:rPr>
        <w:tab/>
        <w:t xml:space="preserve">Teknik </w:t>
      </w:r>
      <w:proofErr w:type="gramStart"/>
      <w:r w:rsidRPr="00B5681F">
        <w:rPr>
          <w:szCs w:val="22"/>
        </w:rPr>
        <w:t>Şartname  (</w:t>
      </w:r>
      <w:proofErr w:type="gramEnd"/>
      <w:r w:rsidRPr="00B5681F">
        <w:rPr>
          <w:szCs w:val="22"/>
        </w:rPr>
        <w:t>Varsa)</w:t>
      </w:r>
    </w:p>
    <w:p w:rsidR="0055642A" w:rsidRPr="00B5681F" w:rsidRDefault="0055642A" w:rsidP="00B5681F">
      <w:pPr>
        <w:spacing w:before="60" w:after="60"/>
        <w:ind w:left="284" w:right="142"/>
        <w:jc w:val="both"/>
        <w:rPr>
          <w:szCs w:val="22"/>
        </w:rPr>
      </w:pPr>
      <w:r w:rsidRPr="00B5681F">
        <w:rPr>
          <w:szCs w:val="22"/>
        </w:rPr>
        <w:t xml:space="preserve">d) </w:t>
      </w:r>
      <w:r w:rsidRPr="00B5681F">
        <w:rPr>
          <w:szCs w:val="22"/>
        </w:rPr>
        <w:tab/>
        <w:t>Birim Fiyat Teklif Mektubu</w:t>
      </w:r>
    </w:p>
    <w:p w:rsidR="0055642A" w:rsidRPr="004F7D8E" w:rsidRDefault="0055642A" w:rsidP="00B5681F">
      <w:pPr>
        <w:spacing w:before="60" w:after="60"/>
        <w:ind w:left="284" w:right="142"/>
        <w:jc w:val="both"/>
        <w:rPr>
          <w:szCs w:val="22"/>
        </w:rPr>
      </w:pPr>
      <w:r w:rsidRPr="004F7D8E">
        <w:rPr>
          <w:szCs w:val="22"/>
        </w:rPr>
        <w:t xml:space="preserve">6.2. </w:t>
      </w:r>
      <w:r w:rsidRPr="004F7D8E">
        <w:rPr>
          <w:szCs w:val="22"/>
        </w:rPr>
        <w:tab/>
        <w:t>Ayrıca, bu Şartnamenin ilgili hükümleri gereğince, TPAO’nun çıkaracağı zeyilnameler ile isteklilerin yazılı talebi üzerine TPAO tarafından yapılan yazılı açıklamalar, ihale dokümanının bağlayıcı bir parçasını teşkil eder.</w:t>
      </w:r>
    </w:p>
    <w:p w:rsidR="0055642A" w:rsidRPr="004F7D8E" w:rsidRDefault="0055642A" w:rsidP="00B5681F">
      <w:pPr>
        <w:spacing w:before="60" w:after="60"/>
        <w:ind w:left="284" w:right="142"/>
        <w:jc w:val="both"/>
        <w:rPr>
          <w:szCs w:val="22"/>
        </w:rPr>
      </w:pPr>
      <w:r w:rsidRPr="004F7D8E">
        <w:rPr>
          <w:szCs w:val="22"/>
        </w:rPr>
        <w:t xml:space="preserve">6.3. </w:t>
      </w:r>
      <w:r w:rsidRPr="004F7D8E">
        <w:rPr>
          <w:szCs w:val="22"/>
        </w:rPr>
        <w:tab/>
        <w:t>İsteklinin yukarıda belirtilen dokümanların tümünün içeriğini dikkatli bir şekilde incelemesi gerekir. Teklifin verilmesine ilişkin şartları yerine getirememesi halinde ortaya çıkacak sorumluluk teklif verene ait olacaktır. İhale dokümanında öngörülen ve tarif edilen usule uygun olmayan teklifler değerlendirmeye alınmaz.</w:t>
      </w:r>
    </w:p>
    <w:p w:rsidR="0055642A" w:rsidRPr="004F7D8E" w:rsidRDefault="0055642A" w:rsidP="00283992">
      <w:pPr>
        <w:spacing w:before="60" w:after="60"/>
        <w:ind w:left="284" w:right="142"/>
        <w:jc w:val="center"/>
        <w:rPr>
          <w:b/>
          <w:szCs w:val="22"/>
        </w:rPr>
      </w:pPr>
    </w:p>
    <w:p w:rsidR="0055642A" w:rsidRPr="004F7D8E" w:rsidRDefault="0055642A" w:rsidP="00283992">
      <w:pPr>
        <w:spacing w:before="60" w:after="60"/>
        <w:ind w:left="284" w:right="142"/>
        <w:jc w:val="center"/>
        <w:rPr>
          <w:b/>
          <w:szCs w:val="22"/>
          <w:u w:val="single"/>
        </w:rPr>
      </w:pPr>
      <w:r w:rsidRPr="004F7D8E">
        <w:rPr>
          <w:b/>
          <w:szCs w:val="22"/>
          <w:u w:val="single"/>
        </w:rPr>
        <w:t>II-  İHALEYE KATILMAYA İLİŞKİN HUSUSLAR</w:t>
      </w:r>
    </w:p>
    <w:p w:rsidR="0055642A" w:rsidRPr="004F7D8E" w:rsidRDefault="0055642A" w:rsidP="00B5681F">
      <w:pPr>
        <w:spacing w:before="60" w:after="60"/>
        <w:ind w:left="284" w:right="142"/>
        <w:jc w:val="center"/>
        <w:rPr>
          <w:b/>
          <w:szCs w:val="22"/>
        </w:rPr>
      </w:pPr>
    </w:p>
    <w:p w:rsidR="0055642A" w:rsidRPr="004F7D8E" w:rsidRDefault="0055642A" w:rsidP="00B5681F">
      <w:pPr>
        <w:spacing w:before="60" w:after="60"/>
        <w:ind w:left="284" w:right="142"/>
        <w:jc w:val="both"/>
        <w:rPr>
          <w:b/>
          <w:bCs/>
          <w:szCs w:val="22"/>
        </w:rPr>
      </w:pPr>
      <w:r w:rsidRPr="004F7D8E">
        <w:rPr>
          <w:b/>
          <w:szCs w:val="22"/>
        </w:rPr>
        <w:t xml:space="preserve">MADDE 7 – İHALEYE KATILABİLMEK İÇİN GEREKEN BELGELER VE YETERLİK KRİTERLERİ </w:t>
      </w:r>
    </w:p>
    <w:p w:rsidR="0055642A" w:rsidRPr="004F7D8E" w:rsidRDefault="0055642A" w:rsidP="00B5681F">
      <w:pPr>
        <w:spacing w:before="60" w:after="60"/>
        <w:ind w:left="284" w:right="142"/>
        <w:jc w:val="both"/>
        <w:rPr>
          <w:szCs w:val="22"/>
        </w:rPr>
      </w:pPr>
      <w:r w:rsidRPr="00B5681F">
        <w:rPr>
          <w:szCs w:val="22"/>
        </w:rPr>
        <w:t>7.1.</w:t>
      </w:r>
      <w:r w:rsidRPr="004F7D8E">
        <w:rPr>
          <w:b/>
          <w:szCs w:val="22"/>
        </w:rPr>
        <w:t xml:space="preserve"> </w:t>
      </w:r>
      <w:r w:rsidRPr="004F7D8E">
        <w:rPr>
          <w:b/>
          <w:szCs w:val="22"/>
        </w:rPr>
        <w:tab/>
      </w:r>
      <w:r w:rsidRPr="004F7D8E">
        <w:rPr>
          <w:szCs w:val="22"/>
        </w:rPr>
        <w:t>İsteklilerin ihaleye katılabilmeleri için aşağıda sayılan belgeleri teklifleri kapsamında sunmaları gerekir:</w:t>
      </w:r>
    </w:p>
    <w:p w:rsidR="0055642A" w:rsidRPr="004F7D8E" w:rsidRDefault="0055642A" w:rsidP="00B5681F">
      <w:pPr>
        <w:spacing w:before="60" w:after="60"/>
        <w:ind w:left="284" w:right="142"/>
        <w:jc w:val="both"/>
        <w:rPr>
          <w:szCs w:val="22"/>
        </w:rPr>
      </w:pPr>
      <w:r w:rsidRPr="004F7D8E">
        <w:rPr>
          <w:szCs w:val="22"/>
        </w:rPr>
        <w:t xml:space="preserve">a) </w:t>
      </w:r>
      <w:r w:rsidRPr="004F7D8E">
        <w:rPr>
          <w:szCs w:val="22"/>
        </w:rPr>
        <w:tab/>
        <w:t>Mevzuatı gereği kayıtlı olduğu Ticaret ve/veya Sanayi Odası veya Meslek Odası Belgesi;</w:t>
      </w:r>
    </w:p>
    <w:p w:rsidR="0055642A" w:rsidRPr="004F7D8E" w:rsidRDefault="0055642A" w:rsidP="00B5681F">
      <w:pPr>
        <w:spacing w:before="60" w:after="60"/>
        <w:ind w:left="284" w:right="142"/>
        <w:jc w:val="both"/>
        <w:rPr>
          <w:szCs w:val="22"/>
        </w:rPr>
      </w:pPr>
      <w:r w:rsidRPr="004F7D8E">
        <w:rPr>
          <w:szCs w:val="22"/>
        </w:rPr>
        <w:t xml:space="preserve">1) </w:t>
      </w:r>
      <w:r w:rsidRPr="004F7D8E">
        <w:rPr>
          <w:szCs w:val="22"/>
        </w:rPr>
        <w:tab/>
        <w:t>Gerçek kişi olması halinde, ilk ilan veya ihale tarihinin içerisinde bulunduğu yılda alınmış ilgisine göre Ticaret ve/veya Sanayi Odasına veya ilgili Meslek Odasına kayıtlı olduğunu gösterir belge,</w:t>
      </w:r>
    </w:p>
    <w:p w:rsidR="0055642A" w:rsidRPr="004F7D8E" w:rsidRDefault="0055642A" w:rsidP="00B5681F">
      <w:pPr>
        <w:spacing w:before="60" w:after="60"/>
        <w:ind w:left="284" w:right="142"/>
        <w:jc w:val="both"/>
        <w:rPr>
          <w:szCs w:val="22"/>
        </w:rPr>
      </w:pPr>
      <w:r w:rsidRPr="004F7D8E">
        <w:rPr>
          <w:szCs w:val="22"/>
        </w:rPr>
        <w:t xml:space="preserve">2) </w:t>
      </w:r>
      <w:r w:rsidRPr="004F7D8E">
        <w:rPr>
          <w:szCs w:val="22"/>
        </w:rPr>
        <w:tab/>
        <w:t>Tüzel kişi olması halinde, mevzuatı gereği tüzel kişiliğin siciline kayıtlı bulunduğu Ticaret ve/veya Sanayi Odasından, ilk ilan veya ihale tarihinin içerisinde bulunduğu yılda alınmış, tüzel kişiliğin sicile kayıtlı olduğuna dair belge,</w:t>
      </w:r>
    </w:p>
    <w:p w:rsidR="0055642A" w:rsidRPr="004F7D8E" w:rsidRDefault="0055642A" w:rsidP="00B5681F">
      <w:pPr>
        <w:spacing w:before="60" w:after="60"/>
        <w:ind w:left="284" w:right="142"/>
        <w:jc w:val="both"/>
        <w:rPr>
          <w:szCs w:val="22"/>
        </w:rPr>
      </w:pPr>
      <w:r w:rsidRPr="004F7D8E">
        <w:rPr>
          <w:szCs w:val="22"/>
        </w:rPr>
        <w:t xml:space="preserve">b) </w:t>
      </w:r>
      <w:r w:rsidRPr="004F7D8E">
        <w:rPr>
          <w:szCs w:val="22"/>
        </w:rPr>
        <w:tab/>
        <w:t>Teklif vermeye yetkili olduğunu gösteren imza beyannamesi veya imza sirküleri;</w:t>
      </w:r>
    </w:p>
    <w:p w:rsidR="0055642A" w:rsidRPr="004F7D8E" w:rsidRDefault="0055642A" w:rsidP="00B5681F">
      <w:pPr>
        <w:spacing w:before="60" w:after="60"/>
        <w:ind w:left="284" w:right="142"/>
        <w:jc w:val="both"/>
        <w:rPr>
          <w:szCs w:val="22"/>
        </w:rPr>
      </w:pPr>
      <w:r w:rsidRPr="004F7D8E">
        <w:rPr>
          <w:szCs w:val="22"/>
        </w:rPr>
        <w:t xml:space="preserve">1) </w:t>
      </w:r>
      <w:r w:rsidRPr="004F7D8E">
        <w:rPr>
          <w:szCs w:val="22"/>
        </w:rPr>
        <w:tab/>
        <w:t>Gerçek kişi olması halinde, noter tasdikli imza beyannamesi,</w:t>
      </w:r>
    </w:p>
    <w:p w:rsidR="0055642A" w:rsidRPr="004F7D8E" w:rsidRDefault="0055642A" w:rsidP="00B5681F">
      <w:pPr>
        <w:spacing w:before="60" w:after="60"/>
        <w:ind w:left="284" w:right="142"/>
        <w:jc w:val="both"/>
        <w:rPr>
          <w:szCs w:val="22"/>
        </w:rPr>
      </w:pPr>
      <w:r w:rsidRPr="004F7D8E">
        <w:rPr>
          <w:szCs w:val="22"/>
        </w:rPr>
        <w:t xml:space="preserve">2) </w:t>
      </w:r>
      <w:r w:rsidRPr="004F7D8E">
        <w:rPr>
          <w:szCs w:val="22"/>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55642A" w:rsidRPr="004F7D8E" w:rsidRDefault="0055642A" w:rsidP="00B5681F">
      <w:pPr>
        <w:tabs>
          <w:tab w:val="left" w:pos="0"/>
        </w:tabs>
        <w:spacing w:before="60" w:after="60"/>
        <w:ind w:left="284" w:right="142"/>
        <w:jc w:val="both"/>
        <w:rPr>
          <w:szCs w:val="22"/>
        </w:rPr>
      </w:pPr>
      <w:r w:rsidRPr="004F7D8E">
        <w:rPr>
          <w:szCs w:val="22"/>
        </w:rPr>
        <w:t>c) İdarenin isteklilere vermiş olduğu matbu teklif mektubunda yazıldığı şekliyle bu Şartnamenin 10 uncu Maddesinin (a), (b), (c), (d), (e), (g) ve (i) bentlerinde sayılan durumlarda olunmadığına ilişkin yazılı taahhütname,</w:t>
      </w:r>
    </w:p>
    <w:p w:rsidR="0055642A" w:rsidRPr="004F7D8E" w:rsidRDefault="0055642A" w:rsidP="00B5681F">
      <w:pPr>
        <w:spacing w:before="60" w:after="60"/>
        <w:ind w:left="284" w:right="142"/>
        <w:jc w:val="both"/>
        <w:rPr>
          <w:szCs w:val="22"/>
        </w:rPr>
      </w:pPr>
      <w:r w:rsidRPr="004F7D8E">
        <w:rPr>
          <w:szCs w:val="22"/>
        </w:rPr>
        <w:t xml:space="preserve">d) </w:t>
      </w:r>
      <w:r w:rsidRPr="004F7D8E">
        <w:rPr>
          <w:szCs w:val="22"/>
        </w:rPr>
        <w:tab/>
        <w:t>İçeriği bu Şartnamede belirtilen Teklif Mektubu,</w:t>
      </w:r>
    </w:p>
    <w:p w:rsidR="0055642A" w:rsidRPr="004F7D8E" w:rsidRDefault="0055642A" w:rsidP="00B5681F">
      <w:pPr>
        <w:spacing w:before="60" w:after="60"/>
        <w:ind w:left="284" w:right="142"/>
        <w:jc w:val="both"/>
        <w:rPr>
          <w:b/>
          <w:szCs w:val="22"/>
        </w:rPr>
      </w:pPr>
      <w:r w:rsidRPr="004F7D8E">
        <w:rPr>
          <w:szCs w:val="22"/>
        </w:rPr>
        <w:t xml:space="preserve">e) </w:t>
      </w:r>
      <w:r w:rsidRPr="004F7D8E">
        <w:rPr>
          <w:szCs w:val="22"/>
        </w:rPr>
        <w:tab/>
        <w:t xml:space="preserve">Geçici </w:t>
      </w:r>
      <w:proofErr w:type="gramStart"/>
      <w:r w:rsidRPr="004F7D8E">
        <w:rPr>
          <w:szCs w:val="22"/>
        </w:rPr>
        <w:t xml:space="preserve">Teminat,  </w:t>
      </w:r>
      <w:r w:rsidRPr="004F7D8E">
        <w:rPr>
          <w:b/>
          <w:szCs w:val="22"/>
        </w:rPr>
        <w:t>(</w:t>
      </w:r>
      <w:proofErr w:type="gramEnd"/>
      <w:r w:rsidRPr="004F7D8E">
        <w:rPr>
          <w:b/>
          <w:szCs w:val="22"/>
        </w:rPr>
        <w:t>Bu Şartnamenin 26.1. Maddesinde belirtilen geçici teminat)</w:t>
      </w:r>
    </w:p>
    <w:p w:rsidR="0055642A" w:rsidRPr="004F7D8E" w:rsidRDefault="0055642A" w:rsidP="00B5681F">
      <w:pPr>
        <w:spacing w:before="60" w:after="60"/>
        <w:ind w:left="284" w:right="142"/>
        <w:jc w:val="both"/>
        <w:rPr>
          <w:szCs w:val="22"/>
        </w:rPr>
      </w:pPr>
      <w:r w:rsidRPr="004F7D8E">
        <w:rPr>
          <w:szCs w:val="22"/>
        </w:rPr>
        <w:t xml:space="preserve">f) </w:t>
      </w:r>
      <w:r w:rsidRPr="004F7D8E">
        <w:rPr>
          <w:szCs w:val="22"/>
        </w:rPr>
        <w:tab/>
        <w:t xml:space="preserve">Bu Şartnamenin 7.2 ve 7.3 üncü Maddelerinde belirtilen belgeler, </w:t>
      </w:r>
    </w:p>
    <w:p w:rsidR="0055642A" w:rsidRPr="004F7D8E" w:rsidRDefault="0055642A" w:rsidP="00B5681F">
      <w:pPr>
        <w:spacing w:before="60" w:after="60"/>
        <w:ind w:left="284" w:right="142"/>
        <w:jc w:val="both"/>
        <w:rPr>
          <w:szCs w:val="22"/>
        </w:rPr>
      </w:pPr>
      <w:r w:rsidRPr="004F7D8E">
        <w:rPr>
          <w:szCs w:val="22"/>
        </w:rPr>
        <w:t xml:space="preserve">g) </w:t>
      </w:r>
      <w:r w:rsidRPr="004F7D8E">
        <w:rPr>
          <w:szCs w:val="22"/>
        </w:rPr>
        <w:tab/>
        <w:t xml:space="preserve">Vekaleten ihaleye katılma halinde, istekli adına katılan kişinin ihaleye katılmaya ilişkin noter tasdikli vekaletnamesi ile noter tasdikli imza beyannamesi, </w:t>
      </w:r>
    </w:p>
    <w:p w:rsidR="0055642A" w:rsidRPr="004F7D8E" w:rsidRDefault="0055642A" w:rsidP="00B5681F">
      <w:pPr>
        <w:spacing w:before="60" w:after="60"/>
        <w:ind w:left="284" w:right="142"/>
        <w:jc w:val="both"/>
        <w:rPr>
          <w:b/>
          <w:szCs w:val="22"/>
        </w:rPr>
      </w:pPr>
      <w:r w:rsidRPr="004F7D8E">
        <w:rPr>
          <w:szCs w:val="22"/>
        </w:rPr>
        <w:t xml:space="preserve">h) </w:t>
      </w:r>
      <w:r w:rsidRPr="004F7D8E">
        <w:rPr>
          <w:szCs w:val="22"/>
        </w:rPr>
        <w:tab/>
      </w:r>
      <w:r w:rsidR="00FB1D3E" w:rsidRPr="00FB1D3E">
        <w:rPr>
          <w:color w:val="70AD47" w:themeColor="accent6"/>
          <w:szCs w:val="22"/>
        </w:rPr>
        <w:t>Bu madde boş bırakılmıştır.</w:t>
      </w:r>
    </w:p>
    <w:p w:rsidR="0055642A" w:rsidRPr="004F7D8E" w:rsidRDefault="0055642A" w:rsidP="00B5681F">
      <w:pPr>
        <w:spacing w:before="60" w:after="60"/>
        <w:ind w:left="284" w:right="142"/>
        <w:jc w:val="both"/>
        <w:rPr>
          <w:szCs w:val="22"/>
        </w:rPr>
      </w:pPr>
      <w:r w:rsidRPr="004F7D8E">
        <w:rPr>
          <w:szCs w:val="22"/>
        </w:rPr>
        <w:t xml:space="preserve">i) </w:t>
      </w:r>
      <w:r w:rsidRPr="004F7D8E">
        <w:rPr>
          <w:szCs w:val="22"/>
        </w:rPr>
        <w:tab/>
        <w:t>Bu Şartnamenin 8 veya 34.5. inci Maddelerinde belirtilmesi halinde yerli istekli olunduğunu gösteren belgeler,</w:t>
      </w:r>
    </w:p>
    <w:p w:rsidR="0055642A" w:rsidRPr="004F7D8E" w:rsidRDefault="0055642A" w:rsidP="00B5681F">
      <w:pPr>
        <w:spacing w:before="60" w:after="60"/>
        <w:ind w:left="284" w:right="142"/>
        <w:jc w:val="both"/>
        <w:rPr>
          <w:szCs w:val="22"/>
        </w:rPr>
      </w:pPr>
      <w:r w:rsidRPr="004F7D8E">
        <w:rPr>
          <w:szCs w:val="22"/>
        </w:rPr>
        <w:lastRenderedPageBreak/>
        <w:t xml:space="preserve">j) </w:t>
      </w:r>
      <w:r w:rsidRPr="004F7D8E">
        <w:rPr>
          <w:szCs w:val="22"/>
        </w:rPr>
        <w:tab/>
        <w:t xml:space="preserve">Bu Şartnamenin 34.5 inci Maddesinde belirtilmesi halinde teklif edilen malın yerli malı olduğunu tevsik eden belgeler, </w:t>
      </w:r>
    </w:p>
    <w:p w:rsidR="0055642A" w:rsidRPr="004F7D8E" w:rsidRDefault="0055642A" w:rsidP="00B5681F">
      <w:pPr>
        <w:spacing w:before="60" w:after="60"/>
        <w:ind w:left="284" w:right="142"/>
        <w:jc w:val="both"/>
        <w:rPr>
          <w:szCs w:val="22"/>
        </w:rPr>
      </w:pPr>
      <w:r w:rsidRPr="004F7D8E">
        <w:rPr>
          <w:szCs w:val="22"/>
        </w:rPr>
        <w:t xml:space="preserve">k) </w:t>
      </w:r>
      <w:r w:rsidRPr="004F7D8E">
        <w:rPr>
          <w:szCs w:val="22"/>
        </w:rPr>
        <w:tab/>
        <w:t>Ortağı olduğu veya hissedarı bulunduğu tüzel kişiliklere ilişkin beyanname,</w:t>
      </w:r>
    </w:p>
    <w:p w:rsidR="0055642A" w:rsidRPr="004F7D8E" w:rsidRDefault="0055642A" w:rsidP="00B5681F">
      <w:pPr>
        <w:spacing w:before="60" w:after="60"/>
        <w:ind w:left="284" w:right="142"/>
        <w:jc w:val="both"/>
        <w:rPr>
          <w:szCs w:val="22"/>
        </w:rPr>
      </w:pPr>
      <w:r w:rsidRPr="004F7D8E">
        <w:rPr>
          <w:szCs w:val="22"/>
        </w:rPr>
        <w:t xml:space="preserve">l) </w:t>
      </w:r>
      <w:r w:rsidRPr="004F7D8E">
        <w:rPr>
          <w:szCs w:val="22"/>
        </w:rPr>
        <w:tab/>
        <w:t>Bu Şartnamenin 7.3. Maddesinde iş deneyimi istenilmesi durumunda; tüzel kişi istekli tarafından sunulan iş deneyim belgesinin, aynı tüzel kişinin yarısından fazla hissesine sahip ortağına ait olması halinde sunulacak İş Deneyim Belgesinin Başka Bir Tüzel Kişiye Kullandırılmayacağına İlişkin Taahhütname.</w:t>
      </w:r>
    </w:p>
    <w:p w:rsidR="00362DA1" w:rsidRDefault="00003567" w:rsidP="00003567">
      <w:pPr>
        <w:widowControl/>
        <w:autoSpaceDE w:val="0"/>
        <w:autoSpaceDN w:val="0"/>
        <w:spacing w:before="167"/>
        <w:ind w:right="116"/>
        <w:jc w:val="both"/>
        <w:rPr>
          <w:color w:val="70AD47" w:themeColor="accent6"/>
          <w:szCs w:val="22"/>
        </w:rPr>
      </w:pPr>
      <w:r>
        <w:rPr>
          <w:szCs w:val="22"/>
        </w:rPr>
        <w:t xml:space="preserve">      </w:t>
      </w:r>
      <w:r w:rsidR="0055642A" w:rsidRPr="00362DA1">
        <w:rPr>
          <w:szCs w:val="22"/>
        </w:rPr>
        <w:t>m)</w:t>
      </w:r>
      <w:r w:rsidR="0055642A" w:rsidRPr="00003567">
        <w:rPr>
          <w:color w:val="70AD47" w:themeColor="accent6"/>
          <w:szCs w:val="22"/>
        </w:rPr>
        <w:t xml:space="preserve"> </w:t>
      </w:r>
      <w:r w:rsidR="00362DA1" w:rsidRPr="00B5681F">
        <w:rPr>
          <w:szCs w:val="22"/>
        </w:rPr>
        <w:t>Bu madde boş bırakılmıştır.</w:t>
      </w:r>
      <w:r w:rsidRPr="00003567">
        <w:rPr>
          <w:color w:val="70AD47" w:themeColor="accent6"/>
          <w:szCs w:val="22"/>
        </w:rPr>
        <w:t xml:space="preserve">      </w:t>
      </w:r>
    </w:p>
    <w:p w:rsidR="00003567" w:rsidRPr="00003567" w:rsidRDefault="00362DA1" w:rsidP="00003567">
      <w:pPr>
        <w:widowControl/>
        <w:autoSpaceDE w:val="0"/>
        <w:autoSpaceDN w:val="0"/>
        <w:spacing w:before="167"/>
        <w:ind w:right="116"/>
        <w:jc w:val="both"/>
        <w:rPr>
          <w:color w:val="70AD47" w:themeColor="accent6"/>
          <w:szCs w:val="22"/>
        </w:rPr>
      </w:pPr>
      <w:r>
        <w:rPr>
          <w:szCs w:val="22"/>
        </w:rPr>
        <w:t xml:space="preserve">      n)</w:t>
      </w:r>
      <w:r w:rsidRPr="00362DA1">
        <w:rPr>
          <w:szCs w:val="22"/>
        </w:rPr>
        <w:t xml:space="preserve"> </w:t>
      </w:r>
      <w:r w:rsidRPr="00B5681F">
        <w:rPr>
          <w:szCs w:val="22"/>
        </w:rPr>
        <w:t>Bu madde boş bırakılmıştır.</w:t>
      </w:r>
    </w:p>
    <w:p w:rsidR="00003567" w:rsidRPr="00003567" w:rsidRDefault="00003567" w:rsidP="00003567">
      <w:pPr>
        <w:widowControl/>
        <w:autoSpaceDE w:val="0"/>
        <w:autoSpaceDN w:val="0"/>
        <w:spacing w:before="161"/>
        <w:ind w:right="116"/>
        <w:jc w:val="both"/>
        <w:rPr>
          <w:szCs w:val="22"/>
        </w:rPr>
      </w:pPr>
      <w:r w:rsidRPr="00362DA1">
        <w:rPr>
          <w:szCs w:val="22"/>
        </w:rPr>
        <w:t xml:space="preserve">      o) </w:t>
      </w:r>
      <w:r w:rsidR="00362DA1" w:rsidRPr="00B5681F">
        <w:rPr>
          <w:szCs w:val="22"/>
        </w:rPr>
        <w:t>Bu madde boş bırakılmıştır.</w:t>
      </w:r>
    </w:p>
    <w:p w:rsidR="00003567" w:rsidRDefault="00003567" w:rsidP="00003567">
      <w:pPr>
        <w:spacing w:before="60" w:after="60"/>
        <w:ind w:right="142"/>
        <w:jc w:val="both"/>
        <w:rPr>
          <w:snapToGrid/>
          <w:sz w:val="24"/>
          <w:szCs w:val="24"/>
          <w:lang w:val="tr-TR"/>
        </w:rPr>
      </w:pPr>
      <w:r>
        <w:rPr>
          <w:snapToGrid/>
          <w:sz w:val="24"/>
          <w:szCs w:val="24"/>
          <w:lang w:val="tr-TR"/>
        </w:rPr>
        <w:t xml:space="preserve">     </w:t>
      </w:r>
    </w:p>
    <w:p w:rsidR="0055642A" w:rsidRPr="00B5681F" w:rsidRDefault="00003567" w:rsidP="00003567">
      <w:pPr>
        <w:spacing w:before="60" w:after="60"/>
        <w:ind w:right="142"/>
        <w:jc w:val="both"/>
        <w:rPr>
          <w:szCs w:val="22"/>
        </w:rPr>
      </w:pPr>
      <w:r>
        <w:rPr>
          <w:szCs w:val="22"/>
        </w:rPr>
        <w:t xml:space="preserve">      </w:t>
      </w:r>
      <w:r w:rsidR="0055642A" w:rsidRPr="00B5681F">
        <w:rPr>
          <w:szCs w:val="22"/>
        </w:rPr>
        <w:t>7.2.</w:t>
      </w:r>
      <w:r w:rsidR="0055642A" w:rsidRPr="004F7D8E">
        <w:rPr>
          <w:b/>
          <w:szCs w:val="22"/>
        </w:rPr>
        <w:t xml:space="preserve"> </w:t>
      </w:r>
      <w:r w:rsidR="0055642A" w:rsidRPr="004F7D8E">
        <w:rPr>
          <w:b/>
          <w:szCs w:val="22"/>
        </w:rPr>
        <w:tab/>
      </w:r>
      <w:r w:rsidR="0055642A" w:rsidRPr="00B5681F">
        <w:rPr>
          <w:szCs w:val="22"/>
        </w:rPr>
        <w:t>Ekonomik ve mali yeterliğe ilişkin aranacak belgeler ve bu belgelerin taşıması gereken kriterler</w:t>
      </w:r>
    </w:p>
    <w:p w:rsidR="0055642A" w:rsidRPr="004F7D8E" w:rsidRDefault="00B5681F" w:rsidP="00B5681F">
      <w:pPr>
        <w:spacing w:before="60" w:after="60"/>
        <w:ind w:left="284" w:right="142"/>
        <w:jc w:val="both"/>
        <w:rPr>
          <w:szCs w:val="22"/>
        </w:rPr>
      </w:pPr>
      <w:r w:rsidRPr="00B5681F">
        <w:rPr>
          <w:szCs w:val="22"/>
        </w:rPr>
        <w:t>7.2.1.</w:t>
      </w:r>
      <w:r>
        <w:rPr>
          <w:b/>
          <w:szCs w:val="22"/>
        </w:rPr>
        <w:t xml:space="preserve"> </w:t>
      </w:r>
      <w:r w:rsidR="0055642A" w:rsidRPr="00B5681F">
        <w:rPr>
          <w:szCs w:val="22"/>
        </w:rPr>
        <w:t>Bu madde boş bırakılmıştır.</w:t>
      </w:r>
      <w:r w:rsidR="0055642A" w:rsidRPr="00B5681F">
        <w:rPr>
          <w:szCs w:val="22"/>
        </w:rPr>
        <w:tab/>
      </w:r>
    </w:p>
    <w:p w:rsidR="0055642A" w:rsidRPr="004F7D8E" w:rsidRDefault="00B5681F" w:rsidP="00B5681F">
      <w:pPr>
        <w:spacing w:before="60" w:after="60"/>
        <w:ind w:left="284" w:right="142"/>
        <w:jc w:val="both"/>
        <w:rPr>
          <w:szCs w:val="22"/>
        </w:rPr>
      </w:pPr>
      <w:r w:rsidRPr="00B5681F">
        <w:rPr>
          <w:szCs w:val="22"/>
        </w:rPr>
        <w:t>7.2.2.</w:t>
      </w:r>
      <w:r>
        <w:rPr>
          <w:b/>
          <w:szCs w:val="22"/>
        </w:rPr>
        <w:t xml:space="preserve"> </w:t>
      </w:r>
      <w:r w:rsidRPr="00B5681F">
        <w:rPr>
          <w:szCs w:val="22"/>
        </w:rPr>
        <w:t>Bu madde boş bırakılmıştır.</w:t>
      </w:r>
      <w:r w:rsidRPr="00B5681F">
        <w:rPr>
          <w:szCs w:val="22"/>
        </w:rPr>
        <w:tab/>
      </w:r>
    </w:p>
    <w:p w:rsidR="0055642A" w:rsidRPr="004F7D8E" w:rsidRDefault="00B5681F" w:rsidP="00B5681F">
      <w:pPr>
        <w:spacing w:before="60" w:after="60"/>
        <w:ind w:left="284" w:right="142"/>
        <w:jc w:val="both"/>
        <w:rPr>
          <w:b/>
          <w:szCs w:val="22"/>
        </w:rPr>
      </w:pPr>
      <w:r w:rsidRPr="00B5681F">
        <w:rPr>
          <w:szCs w:val="22"/>
        </w:rPr>
        <w:t>7.2.3. Bu madde boş bırakılmıştır.</w:t>
      </w:r>
      <w:r w:rsidRPr="00B5681F">
        <w:rPr>
          <w:szCs w:val="22"/>
        </w:rPr>
        <w:tab/>
      </w:r>
      <w:r w:rsidR="0055642A" w:rsidRPr="004F7D8E">
        <w:rPr>
          <w:b/>
          <w:szCs w:val="22"/>
        </w:rPr>
        <w:tab/>
      </w:r>
    </w:p>
    <w:p w:rsidR="0055642A" w:rsidRPr="00B5681F" w:rsidRDefault="00B5681F" w:rsidP="00B5681F">
      <w:pPr>
        <w:spacing w:before="60" w:after="60"/>
        <w:ind w:left="284" w:right="142"/>
        <w:jc w:val="both"/>
        <w:rPr>
          <w:szCs w:val="22"/>
          <w:vertAlign w:val="superscript"/>
        </w:rPr>
      </w:pPr>
      <w:r w:rsidRPr="00B5681F">
        <w:rPr>
          <w:szCs w:val="22"/>
        </w:rPr>
        <w:t>7.3.</w:t>
      </w:r>
      <w:r w:rsidRPr="00B5681F">
        <w:rPr>
          <w:szCs w:val="22"/>
        </w:rPr>
        <w:tab/>
        <w:t>Mesleki ve teknik yeterliğe ilişkin aranacak belgeler ve bu belgelerin taşıması gereken kriterler</w:t>
      </w:r>
    </w:p>
    <w:p w:rsidR="0055642A" w:rsidRPr="00B5681F" w:rsidRDefault="0055642A" w:rsidP="00B5681F">
      <w:pPr>
        <w:spacing w:before="60" w:after="60"/>
        <w:ind w:left="284" w:right="142"/>
        <w:jc w:val="both"/>
        <w:rPr>
          <w:szCs w:val="22"/>
        </w:rPr>
      </w:pPr>
      <w:r w:rsidRPr="00B5681F">
        <w:rPr>
          <w:szCs w:val="22"/>
        </w:rPr>
        <w:t>7.3.1. Bu madde boş bırakılmıştır.</w:t>
      </w:r>
      <w:r w:rsidRPr="00B5681F">
        <w:rPr>
          <w:szCs w:val="22"/>
        </w:rPr>
        <w:tab/>
      </w:r>
      <w:r w:rsidRPr="00B5681F">
        <w:rPr>
          <w:szCs w:val="22"/>
        </w:rPr>
        <w:tab/>
      </w:r>
    </w:p>
    <w:p w:rsidR="0055642A" w:rsidRPr="004F7D8E" w:rsidRDefault="00B5681F" w:rsidP="00B5681F">
      <w:pPr>
        <w:spacing w:before="60" w:after="60"/>
        <w:ind w:left="284" w:right="142"/>
        <w:jc w:val="both"/>
        <w:rPr>
          <w:szCs w:val="22"/>
        </w:rPr>
      </w:pPr>
      <w:r w:rsidRPr="00B5681F">
        <w:rPr>
          <w:szCs w:val="22"/>
        </w:rPr>
        <w:t>7.3.2. Bu madde boş bırakılmıştır.</w:t>
      </w:r>
      <w:r w:rsidRPr="00B5681F">
        <w:rPr>
          <w:szCs w:val="22"/>
        </w:rPr>
        <w:tab/>
      </w:r>
      <w:r w:rsidR="0055642A" w:rsidRPr="004F7D8E">
        <w:rPr>
          <w:b/>
          <w:szCs w:val="22"/>
        </w:rPr>
        <w:tab/>
      </w:r>
    </w:p>
    <w:p w:rsidR="0055642A" w:rsidRPr="00B5681F" w:rsidRDefault="0055642A" w:rsidP="00B5681F">
      <w:pPr>
        <w:spacing w:before="60" w:after="60"/>
        <w:ind w:left="284" w:right="142"/>
        <w:jc w:val="both"/>
        <w:rPr>
          <w:szCs w:val="22"/>
        </w:rPr>
      </w:pPr>
      <w:r w:rsidRPr="00B5681F">
        <w:rPr>
          <w:szCs w:val="22"/>
        </w:rPr>
        <w:t>7.3.3.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 xml:space="preserve">7.4.  </w:t>
      </w:r>
      <w:r w:rsidRPr="00B5681F">
        <w:rPr>
          <w:szCs w:val="22"/>
        </w:rPr>
        <w:tab/>
        <w:t>Benzer iş olarak kabul edilecek işler aşağıda belirtilmiştir.</w:t>
      </w:r>
    </w:p>
    <w:p w:rsidR="0055642A" w:rsidRPr="00B5681F" w:rsidRDefault="0055642A" w:rsidP="00B5681F">
      <w:pPr>
        <w:spacing w:before="60" w:after="60"/>
        <w:ind w:left="284" w:right="142"/>
        <w:jc w:val="both"/>
        <w:rPr>
          <w:szCs w:val="22"/>
        </w:rPr>
      </w:pPr>
      <w:r w:rsidRPr="00B5681F">
        <w:rPr>
          <w:szCs w:val="22"/>
        </w:rPr>
        <w:t>7.4.1.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7.4.2.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7.4.3.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 xml:space="preserve">7.5. </w:t>
      </w:r>
      <w:r w:rsidRPr="00B5681F">
        <w:rPr>
          <w:szCs w:val="22"/>
        </w:rPr>
        <w:tab/>
        <w:t xml:space="preserve">Belgelerin sunuluş şekli </w:t>
      </w:r>
    </w:p>
    <w:p w:rsidR="0055642A" w:rsidRPr="00B5681F" w:rsidRDefault="0055642A" w:rsidP="0021382B">
      <w:pPr>
        <w:spacing w:before="60" w:after="60"/>
        <w:ind w:left="284" w:right="142"/>
        <w:jc w:val="both"/>
        <w:rPr>
          <w:szCs w:val="22"/>
        </w:rPr>
      </w:pPr>
      <w:r w:rsidRPr="00B5681F">
        <w:rPr>
          <w:szCs w:val="22"/>
        </w:rPr>
        <w:t>7.5.1. İstekliler, yukarıda sayılan belgelerin aslını veya aslına uygunluğu noterce onaylanmış örneklerini vermek zorundadır. Ancak Türkiye Ticaret Sicili Gazetesi Nizamnamesi’nin 9 uncu Maddesinde yer alan hüküm çerçevesinde; Gazete TPAO’ca veya Türkiye Odalar ve Borsalar Birliğine bağlı odalarca "aslının aynıdır" şeklinde onaylanarak isteklilere verilen Ticaret Sicili Gazetesi suretleri ile bunların noter onaylı suretleri kabul edilecektir.</w:t>
      </w:r>
    </w:p>
    <w:p w:rsidR="0055642A" w:rsidRPr="00B5681F" w:rsidRDefault="0055642A" w:rsidP="0021382B">
      <w:pPr>
        <w:spacing w:before="60" w:after="60"/>
        <w:ind w:left="284" w:right="142"/>
        <w:jc w:val="both"/>
        <w:rPr>
          <w:szCs w:val="22"/>
        </w:rPr>
      </w:pPr>
      <w:r w:rsidRPr="00B5681F">
        <w:rPr>
          <w:szCs w:val="22"/>
        </w:rPr>
        <w:t>7.5.2. Noter onaylı belgelerin aslına uygun olduğunu belirten bir şerh taşıması zorunlu olup, sureti veya fotokopisi görülerek onaylanmış olanlar ile “ibraz edilenin aynıdır” veya bu anlama gelecek bir şerh taşıyanlar geçerli kabul edilmeyecektir.</w:t>
      </w:r>
    </w:p>
    <w:p w:rsidR="00635EEB" w:rsidRDefault="00635EEB" w:rsidP="00635EEB">
      <w:pPr>
        <w:spacing w:before="60" w:after="60"/>
        <w:ind w:left="284" w:right="142"/>
        <w:jc w:val="both"/>
        <w:rPr>
          <w:snapToGrid/>
          <w:lang w:val="tr-TR"/>
        </w:rPr>
      </w:pPr>
      <w:r>
        <w:t xml:space="preserve">7.5.3. İstekliler, istenen belgelerin aslı yerine ihaleden en geç bir gün önce TPAO’nun yetkili personel tarafından “aslı Türkiye Petrolleri Anonim Ortaklığınca görülmüştür” veya bu anlama gelecek şerh düşülen ve aslı kendilerine iade edilen belgelerin suretlerini de tekliflerine ekleyebilirler. </w:t>
      </w:r>
    </w:p>
    <w:p w:rsidR="0055642A" w:rsidRPr="00FF21D6" w:rsidRDefault="0055642A" w:rsidP="00FF21D6">
      <w:pPr>
        <w:spacing w:before="60" w:after="60"/>
        <w:ind w:left="284" w:right="142"/>
        <w:jc w:val="both"/>
        <w:rPr>
          <w:b/>
          <w:szCs w:val="22"/>
        </w:rPr>
      </w:pPr>
      <w:r w:rsidRPr="00B5681F">
        <w:rPr>
          <w:b/>
          <w:szCs w:val="22"/>
        </w:rPr>
        <w:t>MADDE 8 – İHALENİN YABANCI İSTEKLİLERE AÇIKLIĞI</w:t>
      </w:r>
    </w:p>
    <w:p w:rsidR="0055642A" w:rsidRPr="00FF21D6" w:rsidRDefault="0055642A" w:rsidP="00FF21D6">
      <w:pPr>
        <w:spacing w:before="60" w:after="60"/>
        <w:ind w:left="284" w:right="142"/>
        <w:jc w:val="both"/>
        <w:rPr>
          <w:szCs w:val="22"/>
        </w:rPr>
      </w:pPr>
      <w:r w:rsidRPr="004F7D8E">
        <w:rPr>
          <w:szCs w:val="22"/>
        </w:rPr>
        <w:t xml:space="preserve">Bu ihaleye </w:t>
      </w:r>
      <w:r w:rsidRPr="004F7D8E">
        <w:rPr>
          <w:b/>
          <w:szCs w:val="22"/>
        </w:rPr>
        <w:t>sadece yerli istekliler katılabilir.</w:t>
      </w:r>
      <w:r w:rsidRPr="004F7D8E">
        <w:rPr>
          <w:szCs w:val="22"/>
        </w:rPr>
        <w:t xml:space="preserve"> Yabancı isteklilerle ortak girişim yapan yerli istekliler bu ihaleye katılamaz.</w:t>
      </w:r>
      <w:r w:rsidRPr="004F7D8E">
        <w:rPr>
          <w:b/>
          <w:szCs w:val="22"/>
        </w:rPr>
        <w:t xml:space="preserve"> </w:t>
      </w:r>
      <w:r w:rsidRPr="004F7D8E">
        <w:rPr>
          <w:szCs w:val="22"/>
        </w:rPr>
        <w:t xml:space="preserve">Yerli istekli sayılabilmek için; gerçek kişiler, Türkiye Cumhuriyeti vatandaşı olduklarına dair </w:t>
      </w:r>
      <w:r w:rsidRPr="004F7D8E">
        <w:rPr>
          <w:b/>
          <w:szCs w:val="22"/>
        </w:rPr>
        <w:t>TC Kimlik No</w:t>
      </w:r>
      <w:r w:rsidRPr="004F7D8E">
        <w:rPr>
          <w:szCs w:val="22"/>
        </w:rPr>
        <w:t>’su taşıyan nüfus cüzdanı suretini, tüzel kişiler ise Türkiye Cumhuriyeti kanunlarına göre kurulduklarını gösteren belgeleri, ihaleye başvuru belgeleri ile birlikte sunarlar.</w:t>
      </w:r>
    </w:p>
    <w:p w:rsidR="0055642A" w:rsidRPr="004F7D8E" w:rsidRDefault="0055642A" w:rsidP="00283992">
      <w:pPr>
        <w:ind w:left="284" w:right="142"/>
        <w:jc w:val="both"/>
        <w:rPr>
          <w:b/>
          <w:szCs w:val="22"/>
        </w:rPr>
      </w:pPr>
    </w:p>
    <w:p w:rsidR="0055642A" w:rsidRPr="004F7D8E" w:rsidRDefault="0055642A" w:rsidP="0021382B">
      <w:pPr>
        <w:spacing w:before="60" w:after="60"/>
        <w:ind w:left="284" w:right="142"/>
        <w:jc w:val="both"/>
        <w:rPr>
          <w:b/>
          <w:bCs/>
          <w:szCs w:val="22"/>
        </w:rPr>
      </w:pPr>
      <w:r w:rsidRPr="004F7D8E">
        <w:rPr>
          <w:b/>
          <w:bCs/>
          <w:szCs w:val="22"/>
        </w:rPr>
        <w:t>MADDE 9 -  İHALEYE KATILAMAYACAK OLANLAR</w:t>
      </w:r>
    </w:p>
    <w:p w:rsidR="0055642A" w:rsidRPr="004F7D8E" w:rsidRDefault="0055642A" w:rsidP="0021382B">
      <w:pPr>
        <w:spacing w:before="60" w:after="60"/>
        <w:ind w:left="284" w:right="142"/>
        <w:jc w:val="both"/>
        <w:rPr>
          <w:b/>
          <w:bCs/>
          <w:szCs w:val="22"/>
        </w:rPr>
      </w:pPr>
      <w:r w:rsidRPr="0021382B">
        <w:rPr>
          <w:bCs/>
          <w:szCs w:val="22"/>
        </w:rPr>
        <w:t>9.</w:t>
      </w:r>
      <w:proofErr w:type="gramStart"/>
      <w:r w:rsidRPr="0021382B">
        <w:rPr>
          <w:bCs/>
          <w:szCs w:val="22"/>
        </w:rPr>
        <w:t>1.Aşağıda</w:t>
      </w:r>
      <w:proofErr w:type="gramEnd"/>
      <w:r w:rsidRPr="0021382B">
        <w:rPr>
          <w:bCs/>
          <w:szCs w:val="22"/>
        </w:rPr>
        <w:t xml:space="preserve"> sayılanlar doğrudan veya dolaylı veya alt YÜKLENİCİ olarak, kendileri veya başkaları adına hiçbir şekilde ihaleye katılamazlar;</w:t>
      </w:r>
    </w:p>
    <w:p w:rsidR="0055642A" w:rsidRPr="004F7D8E" w:rsidRDefault="0055642A" w:rsidP="0021382B">
      <w:pPr>
        <w:spacing w:before="60" w:after="60"/>
        <w:ind w:left="284" w:right="142"/>
        <w:jc w:val="both"/>
        <w:rPr>
          <w:szCs w:val="22"/>
        </w:rPr>
      </w:pPr>
      <w:r w:rsidRPr="004F7D8E">
        <w:rPr>
          <w:szCs w:val="22"/>
        </w:rPr>
        <w:lastRenderedPageBreak/>
        <w:t>a)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55642A" w:rsidRPr="004F7D8E" w:rsidRDefault="0055642A" w:rsidP="0021382B">
      <w:pPr>
        <w:spacing w:before="60" w:after="60"/>
        <w:ind w:left="284" w:right="142"/>
        <w:jc w:val="both"/>
        <w:rPr>
          <w:szCs w:val="22"/>
        </w:rPr>
      </w:pPr>
      <w:r w:rsidRPr="0021382B">
        <w:rPr>
          <w:bCs/>
          <w:szCs w:val="22"/>
        </w:rPr>
        <w:t>b)</w:t>
      </w:r>
      <w:r w:rsidR="0021382B">
        <w:rPr>
          <w:b/>
          <w:bCs/>
          <w:szCs w:val="22"/>
        </w:rPr>
        <w:t xml:space="preserve">  </w:t>
      </w:r>
      <w:r w:rsidRPr="004F7D8E">
        <w:rPr>
          <w:szCs w:val="22"/>
        </w:rPr>
        <w:t>İlgili mercilerce hileli iflas ettiğine karar verilenler.</w:t>
      </w:r>
    </w:p>
    <w:p w:rsidR="0055642A" w:rsidRPr="0021382B" w:rsidRDefault="0055642A" w:rsidP="0021382B">
      <w:pPr>
        <w:spacing w:before="60" w:after="60"/>
        <w:ind w:right="142"/>
        <w:jc w:val="both"/>
        <w:rPr>
          <w:szCs w:val="22"/>
        </w:rPr>
      </w:pPr>
      <w:r w:rsidRPr="0021382B">
        <w:rPr>
          <w:szCs w:val="22"/>
        </w:rPr>
        <w:t xml:space="preserve">     c)  İhaleyi yapan idarenin ihale yetkilisi kişileri ile bu yetkiye sahip kurullarda görevli kişiler.</w:t>
      </w:r>
    </w:p>
    <w:p w:rsidR="0055642A" w:rsidRPr="004F7D8E" w:rsidRDefault="0055642A" w:rsidP="0021382B">
      <w:pPr>
        <w:spacing w:before="60" w:after="60"/>
        <w:ind w:left="284" w:right="142"/>
        <w:jc w:val="both"/>
        <w:rPr>
          <w:szCs w:val="22"/>
        </w:rPr>
      </w:pPr>
      <w:r w:rsidRPr="004F7D8E">
        <w:rPr>
          <w:szCs w:val="22"/>
        </w:rPr>
        <w:t>d) İhaleyi yapan idarenin ihale konusu işle ilgili her türlü ihale işlemlerini hazırlamak, yürütmek, sonuçlandırmak ve onaylamakla görevli olanlar.</w:t>
      </w:r>
    </w:p>
    <w:p w:rsidR="0055642A" w:rsidRPr="004F7D8E" w:rsidRDefault="0055642A" w:rsidP="0021382B">
      <w:pPr>
        <w:spacing w:before="60" w:after="60"/>
        <w:ind w:left="284" w:right="142"/>
        <w:jc w:val="both"/>
        <w:rPr>
          <w:szCs w:val="22"/>
        </w:rPr>
      </w:pPr>
      <w:proofErr w:type="gramStart"/>
      <w:r w:rsidRPr="004F7D8E">
        <w:rPr>
          <w:szCs w:val="22"/>
        </w:rPr>
        <w:t>e)  (</w:t>
      </w:r>
      <w:proofErr w:type="gramEnd"/>
      <w:r w:rsidRPr="004F7D8E">
        <w:rPr>
          <w:szCs w:val="22"/>
        </w:rPr>
        <w:t>c) ve (d) bentlerinde belirtilen şahısların eşleri ve üçüncü dereceye kadar kan ve ikinci dereceye kadar kayın  hısımları ile evlatlıkları ve evlat edinenleri.</w:t>
      </w:r>
    </w:p>
    <w:p w:rsidR="0055642A" w:rsidRPr="004F7D8E" w:rsidRDefault="0055642A" w:rsidP="0021382B">
      <w:pPr>
        <w:spacing w:before="60" w:after="60"/>
        <w:ind w:left="284" w:right="142"/>
        <w:jc w:val="both"/>
        <w:rPr>
          <w:szCs w:val="22"/>
        </w:rPr>
      </w:pPr>
      <w:proofErr w:type="gramStart"/>
      <w:r w:rsidRPr="004F7D8E">
        <w:rPr>
          <w:szCs w:val="22"/>
        </w:rPr>
        <w:t>f)  (</w:t>
      </w:r>
      <w:proofErr w:type="gramEnd"/>
      <w:r w:rsidRPr="004F7D8E">
        <w:rPr>
          <w:szCs w:val="22"/>
        </w:rPr>
        <w:t>c), (d) ve (e) bentlerinde belirtilenlerin ortakları ile şirketleri (bu kişilerin yönetim kurullarında görevli bulunmadıkları veya sermayesinin % 10'undan fazlasına sahip olmadıkları anonim şirketler hariç).</w:t>
      </w:r>
    </w:p>
    <w:p w:rsidR="0055642A" w:rsidRPr="004F7D8E" w:rsidRDefault="0055642A" w:rsidP="0021382B">
      <w:pPr>
        <w:spacing w:before="60" w:after="60"/>
        <w:ind w:left="284" w:right="142"/>
        <w:jc w:val="both"/>
        <w:rPr>
          <w:szCs w:val="22"/>
        </w:rPr>
      </w:pPr>
      <w:r w:rsidRPr="004F7D8E">
        <w:rPr>
          <w:szCs w:val="22"/>
        </w:rPr>
        <w:t>g) Terör örgütlerine iltisakı yahut bunlarla irtibatı olduğu, Millî İstihbarat Teşkilatı veya Emniyet Genel Müdürlüğü tarafından bildirilen gerçek ve tüzel kişiler.</w:t>
      </w:r>
    </w:p>
    <w:p w:rsidR="0055642A" w:rsidRPr="004F7D8E" w:rsidRDefault="0055642A" w:rsidP="0021382B">
      <w:pPr>
        <w:spacing w:before="60" w:after="60"/>
        <w:ind w:left="284" w:right="142"/>
        <w:jc w:val="both"/>
        <w:rPr>
          <w:szCs w:val="22"/>
        </w:rPr>
      </w:pPr>
      <w:r w:rsidRPr="004F7D8E">
        <w:rPr>
          <w:szCs w:val="22"/>
        </w:rPr>
        <w:t xml:space="preserve">9.2.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55642A" w:rsidRPr="004F7D8E" w:rsidRDefault="0055642A" w:rsidP="0021382B">
      <w:pPr>
        <w:spacing w:before="60" w:after="60"/>
        <w:ind w:left="284" w:right="142"/>
        <w:jc w:val="both"/>
        <w:rPr>
          <w:b/>
          <w:bCs/>
          <w:szCs w:val="22"/>
        </w:rPr>
      </w:pPr>
      <w:r w:rsidRPr="004F7D8E">
        <w:rPr>
          <w:szCs w:val="22"/>
        </w:rPr>
        <w:t>9.3.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55642A" w:rsidRPr="004F7D8E" w:rsidRDefault="0055642A" w:rsidP="0021382B">
      <w:pPr>
        <w:spacing w:before="60" w:after="60"/>
        <w:ind w:left="284" w:right="142"/>
        <w:jc w:val="both"/>
        <w:rPr>
          <w:szCs w:val="22"/>
        </w:rPr>
      </w:pPr>
      <w:r w:rsidRPr="004F7D8E">
        <w:rPr>
          <w:szCs w:val="22"/>
        </w:rPr>
        <w:t xml:space="preserve">9.4. Bu maddenin (g) bendi kapsamındaki bildirimlere ilişkin usul ve esaslar Cumhurbaşkanlığınca belirlenir. Söz konusu bent kapsamında olduğu tespit edilen istekliler ihale dışı bırakılır, ancak bunların teminatları hakkında 9.3.’te yer alan hüküm uygulanmaz. </w:t>
      </w:r>
    </w:p>
    <w:p w:rsidR="0055642A" w:rsidRPr="004F7D8E" w:rsidRDefault="0055642A" w:rsidP="0021382B">
      <w:pPr>
        <w:tabs>
          <w:tab w:val="left" w:pos="1215"/>
        </w:tabs>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MADDE 10 -  İHALE DIŞI BIRAKILMA NEDENLERİ</w:t>
      </w:r>
    </w:p>
    <w:p w:rsidR="0055642A" w:rsidRPr="0021382B" w:rsidRDefault="0055642A" w:rsidP="0021382B">
      <w:pPr>
        <w:spacing w:before="60" w:after="60"/>
        <w:ind w:left="284" w:right="142"/>
        <w:jc w:val="both"/>
        <w:rPr>
          <w:szCs w:val="22"/>
        </w:rPr>
      </w:pPr>
      <w:r w:rsidRPr="0021382B">
        <w:rPr>
          <w:szCs w:val="22"/>
        </w:rPr>
        <w:t>Aşağıda belirtilen durumlardaki istekliler, bu durumlarının tespit edilmesi halinde, ihale dışı bırakılacaktır;</w:t>
      </w:r>
    </w:p>
    <w:p w:rsidR="0055642A" w:rsidRPr="0021382B" w:rsidRDefault="0055642A" w:rsidP="0021382B">
      <w:pPr>
        <w:spacing w:before="60" w:after="60"/>
        <w:ind w:left="284" w:right="142"/>
        <w:jc w:val="both"/>
        <w:rPr>
          <w:szCs w:val="22"/>
        </w:rPr>
      </w:pPr>
      <w:r w:rsidRPr="0021382B">
        <w:rPr>
          <w:szCs w:val="22"/>
        </w:rPr>
        <w:t xml:space="preserve">a) </w:t>
      </w:r>
      <w:r w:rsidRPr="0021382B">
        <w:rPr>
          <w:szCs w:val="22"/>
        </w:rPr>
        <w:tab/>
        <w:t>İflas eden, tasfiye halinde olan, işleri mahkeme tarafından yürütülen, konkordato ilân eden, işlerini askıya alan veya kendi ülkesindeki mevzuat hükümlerine göre benzer bir durumda olan.</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İflası ilân edilen, zorunlu tasfiye kararı verilen, alacaklılara karşı borçlarından dolayı mahkeme idaresi altında bulunan veya kendi ülkesindeki mevzuat hükümlerine göre benzer bir durumda olan.</w:t>
      </w:r>
    </w:p>
    <w:p w:rsidR="0055642A" w:rsidRPr="0021382B" w:rsidRDefault="0055642A" w:rsidP="0021382B">
      <w:pPr>
        <w:spacing w:before="60" w:after="60"/>
        <w:ind w:left="284" w:right="142"/>
        <w:jc w:val="both"/>
        <w:rPr>
          <w:szCs w:val="22"/>
        </w:rPr>
      </w:pPr>
      <w:r w:rsidRPr="0021382B">
        <w:rPr>
          <w:szCs w:val="22"/>
        </w:rPr>
        <w:t xml:space="preserve">c) </w:t>
      </w:r>
      <w:r w:rsidRPr="0021382B">
        <w:rPr>
          <w:szCs w:val="22"/>
        </w:rPr>
        <w:tab/>
        <w:t>Türkiye'nin veya kendi ülkesinin mevzuat hükümleri uyarınca kesinleşmiş sosyal güvenlik prim borcu olan.</w:t>
      </w:r>
    </w:p>
    <w:p w:rsidR="0055642A" w:rsidRPr="0021382B" w:rsidRDefault="0055642A" w:rsidP="0021382B">
      <w:pPr>
        <w:spacing w:before="60" w:after="60"/>
        <w:ind w:left="284" w:right="142"/>
        <w:jc w:val="both"/>
        <w:rPr>
          <w:szCs w:val="22"/>
        </w:rPr>
      </w:pPr>
      <w:r w:rsidRPr="0021382B">
        <w:rPr>
          <w:szCs w:val="22"/>
        </w:rPr>
        <w:t xml:space="preserve">d) </w:t>
      </w:r>
      <w:r w:rsidRPr="0021382B">
        <w:rPr>
          <w:szCs w:val="22"/>
        </w:rPr>
        <w:tab/>
        <w:t>Türkiye'nin veya kendi ülkesinin mevzuat hükümleri uyarınca kesinleşmiş vergi borcu olan.</w:t>
      </w:r>
    </w:p>
    <w:p w:rsidR="0055642A" w:rsidRPr="0021382B" w:rsidRDefault="0055642A" w:rsidP="0021382B">
      <w:pPr>
        <w:spacing w:before="60" w:after="60"/>
        <w:ind w:left="284" w:right="142"/>
        <w:jc w:val="both"/>
        <w:rPr>
          <w:szCs w:val="22"/>
        </w:rPr>
      </w:pPr>
      <w:r w:rsidRPr="0021382B">
        <w:rPr>
          <w:szCs w:val="22"/>
        </w:rPr>
        <w:t xml:space="preserve">e) </w:t>
      </w:r>
      <w:r w:rsidRPr="0021382B">
        <w:rPr>
          <w:szCs w:val="22"/>
        </w:rPr>
        <w:tab/>
        <w:t>İhale tarihinden önceki beş yıl içinde, mesleki faaliyetlerinden dolayı yargı kararıyla hüküm giyen.</w:t>
      </w:r>
    </w:p>
    <w:p w:rsidR="0055642A" w:rsidRPr="0021382B" w:rsidRDefault="0055642A" w:rsidP="0021382B">
      <w:pPr>
        <w:spacing w:before="60" w:after="60"/>
        <w:ind w:left="284" w:right="142"/>
        <w:jc w:val="both"/>
        <w:rPr>
          <w:szCs w:val="22"/>
        </w:rPr>
      </w:pPr>
      <w:r w:rsidRPr="0021382B">
        <w:rPr>
          <w:szCs w:val="22"/>
        </w:rPr>
        <w:t xml:space="preserve">f) </w:t>
      </w:r>
      <w:r w:rsidRPr="0021382B">
        <w:rPr>
          <w:szCs w:val="22"/>
        </w:rPr>
        <w:tab/>
        <w:t>İhale tarihinden önceki beş yıl içinde, TPAO’ya yaptığı işler sırasında iş veya meslek ahlakına aykırı faaliyetlerde bulunduğu TPAO tarafından ispat edilen.</w:t>
      </w:r>
    </w:p>
    <w:p w:rsidR="0055642A" w:rsidRPr="0021382B" w:rsidRDefault="0055642A" w:rsidP="0021382B">
      <w:pPr>
        <w:spacing w:before="60" w:after="60"/>
        <w:ind w:left="284" w:right="142"/>
        <w:jc w:val="both"/>
        <w:rPr>
          <w:szCs w:val="22"/>
        </w:rPr>
      </w:pPr>
      <w:r w:rsidRPr="0021382B">
        <w:rPr>
          <w:szCs w:val="22"/>
        </w:rPr>
        <w:t xml:space="preserve">g) </w:t>
      </w:r>
      <w:r w:rsidRPr="0021382B">
        <w:rPr>
          <w:szCs w:val="22"/>
        </w:rPr>
        <w:tab/>
        <w:t>İhale tarihi itibariyle, mevzuatı gereği kayıtlı olduğu oda tarafından mesleki faaliyetten men edilmiş olan.</w:t>
      </w:r>
    </w:p>
    <w:p w:rsidR="0055642A" w:rsidRPr="0021382B" w:rsidRDefault="0055642A" w:rsidP="0021382B">
      <w:pPr>
        <w:spacing w:before="60" w:after="60"/>
        <w:ind w:left="284" w:right="142"/>
        <w:jc w:val="both"/>
        <w:rPr>
          <w:szCs w:val="22"/>
        </w:rPr>
      </w:pPr>
      <w:r w:rsidRPr="0021382B">
        <w:rPr>
          <w:szCs w:val="22"/>
        </w:rPr>
        <w:t xml:space="preserve">h) </w:t>
      </w:r>
      <w:r w:rsidRPr="0021382B">
        <w:rPr>
          <w:szCs w:val="22"/>
        </w:rPr>
        <w:tab/>
        <w:t>Bu Maddede belirtilen bilgi ve belgeleri vermeyen veya yanıltıcı bilgi ve/veya sahte belge verdiği tespit edilen.</w:t>
      </w:r>
    </w:p>
    <w:p w:rsidR="0055642A" w:rsidRPr="0021382B" w:rsidRDefault="0055642A" w:rsidP="0021382B">
      <w:pPr>
        <w:spacing w:before="60" w:after="60"/>
        <w:ind w:left="284" w:right="142"/>
        <w:jc w:val="both"/>
        <w:rPr>
          <w:szCs w:val="22"/>
        </w:rPr>
      </w:pPr>
      <w:r w:rsidRPr="0021382B">
        <w:rPr>
          <w:szCs w:val="22"/>
        </w:rPr>
        <w:t xml:space="preserve">i) </w:t>
      </w:r>
      <w:r w:rsidRPr="0021382B">
        <w:rPr>
          <w:szCs w:val="22"/>
        </w:rPr>
        <w:tab/>
        <w:t>Şartnamenin 9 uncu Maddesinde ihaleye katılamayacağı belirtildiği halde ihaleye katılan.</w:t>
      </w:r>
    </w:p>
    <w:p w:rsidR="0055642A" w:rsidRPr="004F7D8E" w:rsidRDefault="0055642A" w:rsidP="0021382B">
      <w:pPr>
        <w:spacing w:before="60" w:after="60"/>
        <w:ind w:left="284" w:right="142"/>
        <w:jc w:val="both"/>
        <w:rPr>
          <w:szCs w:val="22"/>
        </w:rPr>
      </w:pPr>
      <w:r w:rsidRPr="004F7D8E">
        <w:rPr>
          <w:szCs w:val="22"/>
        </w:rPr>
        <w:t xml:space="preserve">j) </w:t>
      </w:r>
      <w:r w:rsidRPr="004F7D8E">
        <w:rPr>
          <w:szCs w:val="22"/>
        </w:rPr>
        <w:tab/>
        <w:t>Şartnamenin 11 inci Maddesinde belirtilen yasak fiil veya davranışlarda bulunduğu tespit edilen.</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 xml:space="preserve">MADDE 11 -  YASAK FİİL VE DAVRANIŞLAR </w:t>
      </w:r>
    </w:p>
    <w:p w:rsidR="0055642A" w:rsidRPr="004F7D8E" w:rsidRDefault="0055642A" w:rsidP="0021382B">
      <w:pPr>
        <w:spacing w:before="60" w:after="60"/>
        <w:ind w:left="284" w:right="142"/>
        <w:jc w:val="both"/>
        <w:rPr>
          <w:szCs w:val="22"/>
        </w:rPr>
      </w:pPr>
      <w:r w:rsidRPr="004F7D8E">
        <w:rPr>
          <w:szCs w:val="22"/>
        </w:rPr>
        <w:t>11.1.  İhale süresince aşağıda belirtilen fiil veya davranışlarda bulunmak yasaktır:</w:t>
      </w:r>
    </w:p>
    <w:p w:rsidR="0055642A" w:rsidRPr="0021382B" w:rsidRDefault="0055642A" w:rsidP="0021382B">
      <w:pPr>
        <w:spacing w:before="60" w:after="60"/>
        <w:ind w:left="284" w:right="142"/>
        <w:jc w:val="both"/>
        <w:rPr>
          <w:szCs w:val="22"/>
        </w:rPr>
      </w:pPr>
      <w:r w:rsidRPr="0021382B">
        <w:rPr>
          <w:szCs w:val="22"/>
        </w:rPr>
        <w:lastRenderedPageBreak/>
        <w:t xml:space="preserve">a) </w:t>
      </w:r>
      <w:r w:rsidRPr="0021382B">
        <w:rPr>
          <w:szCs w:val="22"/>
        </w:rPr>
        <w:tab/>
        <w:t xml:space="preserve">Hile, vaat, tehdit, nüfuz kullanma, çıkar sağlama, anlaşma, irtikap, rüşvet suretiyle veya başka yollarla ihaleye ilişkin işlemlere fesat karıştırmak veya buna teşebbüs etmek. </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İsteklileri tereddüde düşürmek, katılımı engellemek, isteklilere anlaşma teklifinde bulunmak veya teşvik etmek, rekabeti veya ihale kararını etkileyecek davranışlarda bulunmak.</w:t>
      </w:r>
    </w:p>
    <w:p w:rsidR="0055642A" w:rsidRPr="0021382B" w:rsidRDefault="0055642A" w:rsidP="0021382B">
      <w:pPr>
        <w:spacing w:before="60" w:after="60"/>
        <w:ind w:left="284" w:right="142"/>
        <w:jc w:val="both"/>
        <w:rPr>
          <w:szCs w:val="22"/>
        </w:rPr>
      </w:pPr>
      <w:r w:rsidRPr="0021382B">
        <w:rPr>
          <w:szCs w:val="22"/>
        </w:rPr>
        <w:t xml:space="preserve">c) </w:t>
      </w:r>
      <w:r w:rsidRPr="0021382B">
        <w:rPr>
          <w:szCs w:val="22"/>
        </w:rPr>
        <w:tab/>
        <w:t xml:space="preserve">Sahte belge veya sahte teminat düzenlemek, kullanmak veya bunlara teşebbüs etmek. </w:t>
      </w:r>
    </w:p>
    <w:p w:rsidR="0055642A" w:rsidRPr="0021382B" w:rsidRDefault="0055642A" w:rsidP="0021382B">
      <w:pPr>
        <w:spacing w:before="60" w:after="60"/>
        <w:ind w:left="284" w:right="142"/>
        <w:jc w:val="both"/>
        <w:rPr>
          <w:szCs w:val="22"/>
        </w:rPr>
      </w:pPr>
      <w:r w:rsidRPr="0021382B">
        <w:rPr>
          <w:szCs w:val="22"/>
        </w:rPr>
        <w:t xml:space="preserve">d) </w:t>
      </w:r>
      <w:r w:rsidRPr="0021382B">
        <w:rPr>
          <w:szCs w:val="22"/>
        </w:rPr>
        <w:tab/>
        <w:t>Alternatif teklif verebilme halleri dışında, bir istekli tarafından kendisi veya başkaları adına doğrudan veya dolaylı olarak, asaleten ya da vekaleten birden fazla teklif vermek.</w:t>
      </w:r>
    </w:p>
    <w:p w:rsidR="0055642A" w:rsidRPr="0021382B" w:rsidRDefault="0055642A" w:rsidP="0021382B">
      <w:pPr>
        <w:spacing w:before="60" w:after="60"/>
        <w:ind w:left="284" w:right="142"/>
        <w:jc w:val="both"/>
        <w:rPr>
          <w:szCs w:val="22"/>
        </w:rPr>
      </w:pPr>
      <w:r w:rsidRPr="0021382B">
        <w:rPr>
          <w:szCs w:val="22"/>
        </w:rPr>
        <w:t xml:space="preserve">e) </w:t>
      </w:r>
      <w:r w:rsidRPr="0021382B">
        <w:rPr>
          <w:szCs w:val="22"/>
        </w:rPr>
        <w:tab/>
        <w:t>Şartnamenin 9 uncu Maddesinde ihaleye katılamayacağı belirtildiği halde ihaleye katılmak.</w:t>
      </w:r>
    </w:p>
    <w:p w:rsidR="0055642A" w:rsidRPr="004F7D8E" w:rsidRDefault="0055642A" w:rsidP="0021382B">
      <w:pPr>
        <w:spacing w:before="60" w:after="60"/>
        <w:ind w:left="284" w:right="142"/>
        <w:jc w:val="both"/>
        <w:rPr>
          <w:szCs w:val="22"/>
        </w:rPr>
      </w:pPr>
      <w:r w:rsidRPr="004F7D8E">
        <w:rPr>
          <w:szCs w:val="22"/>
        </w:rPr>
        <w:t>11.2. Bu yasak fiil veya davranışlarda bulunanlar hakkında fiil veya davranışın özelliğine göre 4734 sayılı Kanunun Dördüncü Kısmında belirtilen hükümler uygulanır.</w:t>
      </w:r>
    </w:p>
    <w:p w:rsidR="0055642A" w:rsidRPr="004F7D8E" w:rsidRDefault="0055642A" w:rsidP="0021382B">
      <w:pPr>
        <w:spacing w:before="60" w:after="60"/>
        <w:ind w:left="284" w:right="142"/>
        <w:jc w:val="both"/>
        <w:rPr>
          <w:b/>
          <w:szCs w:val="22"/>
        </w:rPr>
      </w:pPr>
      <w:r w:rsidRPr="004F7D8E">
        <w:rPr>
          <w:b/>
          <w:szCs w:val="22"/>
        </w:rPr>
        <w:t>MADDE 12 -  TEKLİF HAZIRLAMA GİDERLERİ</w:t>
      </w:r>
    </w:p>
    <w:p w:rsidR="0055642A" w:rsidRPr="004F7D8E" w:rsidRDefault="0055642A" w:rsidP="0021382B">
      <w:pPr>
        <w:spacing w:before="60" w:after="60"/>
        <w:ind w:left="284" w:right="142"/>
        <w:jc w:val="both"/>
        <w:rPr>
          <w:b/>
          <w:szCs w:val="22"/>
        </w:rPr>
      </w:pPr>
      <w:r w:rsidRPr="004F7D8E">
        <w:rPr>
          <w:bCs/>
          <w:szCs w:val="22"/>
        </w:rPr>
        <w:t>Tekliflerin hazırlanması ve sunulması ile ilgili bütün masraflar isteklilere aittir. TPAO, ihalenin seyrine ve sonucuna bakılmaksızın, isteklinin üstlendiği bu masraflardan dolayı hiçbir şekilde sorumlu tutulamaz.</w:t>
      </w:r>
    </w:p>
    <w:p w:rsidR="0055642A" w:rsidRPr="004F7D8E" w:rsidRDefault="0055642A" w:rsidP="0021382B">
      <w:pPr>
        <w:spacing w:before="60" w:after="60"/>
        <w:ind w:left="284" w:right="142"/>
        <w:jc w:val="both"/>
        <w:rPr>
          <w:b/>
          <w:szCs w:val="22"/>
        </w:rPr>
      </w:pPr>
      <w:r w:rsidRPr="004F7D8E">
        <w:rPr>
          <w:b/>
          <w:szCs w:val="22"/>
        </w:rPr>
        <w:t>MADDE 13 -  İHALE DÖKÜMANINDA AÇIKLAMA YAPILMASI</w:t>
      </w:r>
    </w:p>
    <w:p w:rsidR="0055642A" w:rsidRPr="004F7D8E" w:rsidRDefault="0055642A" w:rsidP="0021382B">
      <w:pPr>
        <w:spacing w:before="60" w:after="60"/>
        <w:ind w:left="284" w:right="142"/>
        <w:jc w:val="both"/>
        <w:rPr>
          <w:szCs w:val="22"/>
        </w:rPr>
      </w:pPr>
      <w:r w:rsidRPr="004F7D8E">
        <w:rPr>
          <w:szCs w:val="22"/>
        </w:rPr>
        <w:t xml:space="preserve">13.1. İstekliler, tekliflerin hazırlanması aşamasında, ihale dokümanında açıklanmasına ihtiyaç duydukları hususlarla ilgili olarak, son teklif verme gününden </w:t>
      </w:r>
      <w:r w:rsidRPr="004F7D8E">
        <w:rPr>
          <w:b/>
          <w:szCs w:val="22"/>
        </w:rPr>
        <w:t>3 (üç)</w:t>
      </w:r>
      <w:r w:rsidRPr="004F7D8E">
        <w:rPr>
          <w:szCs w:val="22"/>
        </w:rPr>
        <w:t xml:space="preserve"> gün öncesine kadar yazılı olarak açıklama talep edebilirler. Bu tarihten sonra yapılacak açıklama talepleri değerlendirmeye alınmayacaktır.</w:t>
      </w:r>
    </w:p>
    <w:p w:rsidR="0055642A" w:rsidRPr="004F7D8E" w:rsidRDefault="0055642A" w:rsidP="0021382B">
      <w:pPr>
        <w:spacing w:before="60" w:after="60"/>
        <w:ind w:left="284" w:right="142"/>
        <w:jc w:val="both"/>
        <w:rPr>
          <w:szCs w:val="22"/>
        </w:rPr>
      </w:pPr>
      <w:r w:rsidRPr="004F7D8E">
        <w:rPr>
          <w:szCs w:val="22"/>
        </w:rPr>
        <w:t xml:space="preserve">13.2.  Açıklama talebinin uygun görülmesi halinde, TPAO tarafından yapılacak açıklama, bu tarihe kadar ihale dokümanı alan tüm isteklilere son teklif verme gününden en az </w:t>
      </w:r>
      <w:r w:rsidRPr="004F7D8E">
        <w:rPr>
          <w:b/>
          <w:szCs w:val="22"/>
        </w:rPr>
        <w:t>1 (bir)</w:t>
      </w:r>
      <w:r w:rsidRPr="004F7D8E">
        <w:rPr>
          <w:szCs w:val="22"/>
        </w:rPr>
        <w:t xml:space="preserve"> gün önce yazılı olarak bildirilir.</w:t>
      </w:r>
    </w:p>
    <w:p w:rsidR="0055642A" w:rsidRPr="004F7D8E" w:rsidRDefault="0055642A" w:rsidP="0021382B">
      <w:pPr>
        <w:spacing w:before="60" w:after="60"/>
        <w:ind w:left="284" w:right="142"/>
        <w:jc w:val="both"/>
        <w:rPr>
          <w:szCs w:val="22"/>
        </w:rPr>
      </w:pPr>
      <w:r w:rsidRPr="004F7D8E">
        <w:rPr>
          <w:szCs w:val="22"/>
        </w:rPr>
        <w:t>13.3.  Açıklamada, sorunun tarifi ve TPAO’nun ayrıntılı cevapları yer alır; açıklama talebinde bulunan isteklinin kimliği belirtilmez.</w:t>
      </w:r>
    </w:p>
    <w:p w:rsidR="0055642A" w:rsidRPr="004F7D8E" w:rsidRDefault="0055642A" w:rsidP="0021382B">
      <w:pPr>
        <w:spacing w:before="60" w:after="60"/>
        <w:ind w:left="284" w:right="142"/>
        <w:jc w:val="both"/>
        <w:rPr>
          <w:szCs w:val="22"/>
        </w:rPr>
      </w:pPr>
      <w:r w:rsidRPr="004F7D8E">
        <w:rPr>
          <w:szCs w:val="22"/>
        </w:rPr>
        <w:t>13.4.  Yapılan yazılı açıklamalar, ihale dokümanını açıklamanın yapıldığı tarihten sonra alan isteklilere ihale dokümanı içerisinde verilir.</w:t>
      </w:r>
    </w:p>
    <w:p w:rsidR="0055642A" w:rsidRPr="004F7D8E" w:rsidRDefault="0055642A" w:rsidP="0021382B">
      <w:pPr>
        <w:spacing w:before="60" w:after="60"/>
        <w:ind w:left="284" w:right="142"/>
        <w:jc w:val="both"/>
        <w:rPr>
          <w:b/>
          <w:szCs w:val="22"/>
        </w:rPr>
      </w:pPr>
    </w:p>
    <w:p w:rsidR="0055642A" w:rsidRPr="004F7D8E" w:rsidRDefault="0055642A" w:rsidP="0021382B">
      <w:pPr>
        <w:spacing w:before="60" w:after="60"/>
        <w:ind w:left="284" w:right="142"/>
        <w:jc w:val="both"/>
        <w:rPr>
          <w:szCs w:val="22"/>
        </w:rPr>
      </w:pPr>
      <w:r w:rsidRPr="004F7D8E">
        <w:rPr>
          <w:b/>
          <w:szCs w:val="22"/>
        </w:rPr>
        <w:t>MADDE 14 -  İHALE DÖKÜMANINDA DEĞİŞİKLİK YAPILMASI</w:t>
      </w:r>
    </w:p>
    <w:p w:rsidR="0055642A" w:rsidRPr="004F7D8E" w:rsidRDefault="0055642A" w:rsidP="0021382B">
      <w:pPr>
        <w:spacing w:before="60" w:after="60"/>
        <w:ind w:left="284" w:right="142"/>
        <w:jc w:val="both"/>
        <w:rPr>
          <w:szCs w:val="22"/>
        </w:rPr>
      </w:pPr>
      <w:r w:rsidRPr="0021382B">
        <w:rPr>
          <w:szCs w:val="22"/>
        </w:rPr>
        <w:t>14.1.</w:t>
      </w:r>
      <w:r w:rsidRPr="004F7D8E">
        <w:rPr>
          <w:b/>
          <w:szCs w:val="22"/>
        </w:rPr>
        <w:t xml:space="preserve"> </w:t>
      </w:r>
      <w:r w:rsidRPr="004F7D8E">
        <w:rPr>
          <w:szCs w:val="22"/>
        </w:rPr>
        <w:t xml:space="preserve">İlan yapıldıktan sonra ihale dokümanında değişiklik yapılmaması esastır. Ancak tekliflerin hazırlanmasını veya işin gerçekleştirilmesini etkileyebilecek maddi veya teknik hatalar veya eksikliklerin TPAO tarafından tespit edilmesi veya isteklilerce yazılı olarak bildirilmesi halinde, zeyilname düzenlenmek suretiyle ihale dokümanında değişiklik yapılabilir. </w:t>
      </w:r>
    </w:p>
    <w:p w:rsidR="0055642A" w:rsidRPr="004F7D8E" w:rsidRDefault="0055642A" w:rsidP="0021382B">
      <w:pPr>
        <w:spacing w:before="60" w:after="60"/>
        <w:ind w:left="284" w:right="142"/>
        <w:jc w:val="both"/>
        <w:rPr>
          <w:szCs w:val="22"/>
        </w:rPr>
      </w:pPr>
      <w:r w:rsidRPr="004F7D8E">
        <w:rPr>
          <w:szCs w:val="22"/>
        </w:rPr>
        <w:t>14.2. Zeyilname, ihale dokümanı alanların tümüne yazılı olarak bildirilir</w:t>
      </w:r>
      <w:r w:rsidRPr="004F7D8E">
        <w:rPr>
          <w:b/>
          <w:szCs w:val="22"/>
        </w:rPr>
        <w:t xml:space="preserve"> </w:t>
      </w:r>
      <w:r w:rsidRPr="004F7D8E">
        <w:rPr>
          <w:szCs w:val="22"/>
        </w:rPr>
        <w:t>veya imza karşılığı elden verilir ve ihale tarihinden en az 1 (bir) gün önce bilgi sahibi olmaları sağlanır.</w:t>
      </w:r>
    </w:p>
    <w:p w:rsidR="0055642A" w:rsidRPr="004F7D8E" w:rsidRDefault="0055642A" w:rsidP="0021382B">
      <w:pPr>
        <w:spacing w:before="60" w:after="60"/>
        <w:ind w:left="284" w:right="142"/>
        <w:jc w:val="both"/>
        <w:rPr>
          <w:szCs w:val="22"/>
        </w:rPr>
      </w:pPr>
      <w:r w:rsidRPr="004F7D8E">
        <w:rPr>
          <w:szCs w:val="22"/>
        </w:rPr>
        <w:t>14.3. Yapılan değişiklik nedeniyle tekliflerin hazırlanabilmesi için ek süreye ihtiyaç duyulması halinde, TPAO ihale tarihini erteleyebilir. Erteleme süresince ihale dokümanı satılmasına ve teklif alınmasına devam edilecektir.</w:t>
      </w:r>
    </w:p>
    <w:p w:rsidR="0055642A" w:rsidRPr="004F7D8E" w:rsidRDefault="0055642A" w:rsidP="0021382B">
      <w:pPr>
        <w:spacing w:before="60" w:after="60"/>
        <w:ind w:left="284" w:right="142"/>
        <w:jc w:val="both"/>
        <w:rPr>
          <w:szCs w:val="22"/>
        </w:rPr>
      </w:pPr>
      <w:r w:rsidRPr="004F7D8E">
        <w:rPr>
          <w:szCs w:val="22"/>
        </w:rPr>
        <w:t>14.4. Zeyilname düzenlenmesi halinde, teklifini bu düzenlemeden önce vermiş olan isteklilere tekliflerini geri çekerek, yeniden teklif verme imkanı tanınacaktır.</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MADDE 15 -  İHALE SAATİNDEN ÖNCE İHALENİN İPTAL EDİLMESİNDE TPAO’NUN SERBESTLİĞİ</w:t>
      </w:r>
    </w:p>
    <w:p w:rsidR="0055642A" w:rsidRPr="004F7D8E" w:rsidRDefault="0055642A" w:rsidP="0021382B">
      <w:pPr>
        <w:spacing w:before="60" w:after="60"/>
        <w:ind w:left="284" w:right="142"/>
        <w:jc w:val="both"/>
        <w:rPr>
          <w:szCs w:val="22"/>
        </w:rPr>
      </w:pPr>
      <w:r w:rsidRPr="004F7D8E">
        <w:rPr>
          <w:szCs w:val="22"/>
        </w:rPr>
        <w:t>15.1. TPAO’nun gerekli gördüğü veya ihale dokümanında yer alan belgelerde ihalenin yapılmasına engel olan ve düzeltilmesi mümkün bulunmayan hususların bulunduğunun tespit edildiği hallerde, ihale saatinden önce ihale iptal edilebilir.</w:t>
      </w:r>
    </w:p>
    <w:p w:rsidR="0055642A" w:rsidRPr="0021382B" w:rsidRDefault="0055642A" w:rsidP="0021382B">
      <w:pPr>
        <w:spacing w:before="60" w:after="60"/>
        <w:ind w:left="284" w:right="142"/>
        <w:jc w:val="both"/>
        <w:rPr>
          <w:szCs w:val="22"/>
        </w:rPr>
      </w:pPr>
      <w:r w:rsidRPr="0021382B">
        <w:rPr>
          <w:szCs w:val="22"/>
        </w:rPr>
        <w:t xml:space="preserve">15.2. Bu durumda ihalenin iptal edildiği isteklilere yazılı olarak bildirilir. </w:t>
      </w:r>
    </w:p>
    <w:p w:rsidR="0055642A" w:rsidRPr="0021382B" w:rsidRDefault="0055642A" w:rsidP="0021382B">
      <w:pPr>
        <w:spacing w:before="60" w:after="60"/>
        <w:ind w:left="284" w:right="142"/>
        <w:jc w:val="both"/>
        <w:rPr>
          <w:szCs w:val="22"/>
        </w:rPr>
      </w:pPr>
      <w:r w:rsidRPr="0021382B">
        <w:rPr>
          <w:szCs w:val="22"/>
        </w:rPr>
        <w:t>15.3. İhalenin iptali halinde, verilmiş olan bütün teklifler reddedilmiş sayılır ve bu teklifler açılmaksızın isteklilere iade edilir.</w:t>
      </w:r>
    </w:p>
    <w:p w:rsidR="0055642A" w:rsidRPr="004F7D8E" w:rsidRDefault="0055642A" w:rsidP="0021382B">
      <w:pPr>
        <w:widowControl/>
        <w:numPr>
          <w:ilvl w:val="1"/>
          <w:numId w:val="2"/>
        </w:numPr>
        <w:overflowPunct w:val="0"/>
        <w:autoSpaceDE w:val="0"/>
        <w:autoSpaceDN w:val="0"/>
        <w:adjustRightInd w:val="0"/>
        <w:spacing w:before="60" w:after="60"/>
        <w:ind w:left="284" w:right="142" w:firstLine="0"/>
        <w:jc w:val="both"/>
        <w:textAlignment w:val="baseline"/>
        <w:rPr>
          <w:szCs w:val="22"/>
        </w:rPr>
      </w:pPr>
      <w:r w:rsidRPr="004F7D8E">
        <w:rPr>
          <w:szCs w:val="22"/>
        </w:rPr>
        <w:t>İhalenin iptal edilmesi nedeniyle isteklilerce TPAO’dan herhangi bir hak talebinde bulunulamaz.</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lastRenderedPageBreak/>
        <w:t>MADDE 16 -  ORTAK GİRİŞİM</w:t>
      </w:r>
    </w:p>
    <w:p w:rsidR="0055642A" w:rsidRPr="004F7D8E" w:rsidRDefault="0055642A" w:rsidP="0021382B">
      <w:pPr>
        <w:spacing w:before="60" w:after="60"/>
        <w:ind w:left="284" w:right="142"/>
        <w:jc w:val="both"/>
        <w:rPr>
          <w:szCs w:val="22"/>
        </w:rPr>
      </w:pPr>
      <w:r w:rsidRPr="004F7D8E">
        <w:rPr>
          <w:szCs w:val="22"/>
        </w:rPr>
        <w:t>Ortak Girişimler ve Konsorsiyumlar teklif veremez.</w:t>
      </w:r>
    </w:p>
    <w:p w:rsidR="0055642A" w:rsidRPr="004F7D8E" w:rsidRDefault="0055642A" w:rsidP="0021382B">
      <w:pPr>
        <w:spacing w:before="60" w:after="60"/>
        <w:ind w:left="284" w:right="142"/>
        <w:jc w:val="both"/>
        <w:rPr>
          <w:b/>
          <w:szCs w:val="22"/>
        </w:rPr>
      </w:pPr>
    </w:p>
    <w:p w:rsidR="0055642A" w:rsidRPr="004F7D8E" w:rsidRDefault="0055642A" w:rsidP="0021382B">
      <w:pPr>
        <w:spacing w:before="60" w:after="60"/>
        <w:ind w:left="284" w:right="142"/>
        <w:jc w:val="center"/>
        <w:rPr>
          <w:b/>
          <w:szCs w:val="22"/>
          <w:u w:val="single"/>
        </w:rPr>
      </w:pPr>
      <w:r w:rsidRPr="004F7D8E">
        <w:rPr>
          <w:b/>
          <w:szCs w:val="22"/>
          <w:u w:val="single"/>
        </w:rPr>
        <w:t>III.  TEKLİFLERİN HAZIRLANMASI VE SUNULMASINA İLİŞKİN HUSUSLAR</w:t>
      </w:r>
    </w:p>
    <w:p w:rsidR="0055642A" w:rsidRPr="004F7D8E" w:rsidRDefault="0055642A" w:rsidP="0021382B">
      <w:pPr>
        <w:spacing w:before="60" w:after="60"/>
        <w:ind w:left="284" w:right="142"/>
        <w:jc w:val="both"/>
        <w:rPr>
          <w:sz w:val="28"/>
          <w:szCs w:val="28"/>
        </w:rPr>
      </w:pPr>
    </w:p>
    <w:p w:rsidR="0055642A" w:rsidRPr="004F7D8E" w:rsidRDefault="0055642A" w:rsidP="0021382B">
      <w:pPr>
        <w:spacing w:before="60" w:after="60"/>
        <w:ind w:left="284" w:right="142"/>
        <w:jc w:val="both"/>
        <w:rPr>
          <w:b/>
          <w:szCs w:val="22"/>
        </w:rPr>
      </w:pPr>
      <w:r w:rsidRPr="004F7D8E">
        <w:rPr>
          <w:b/>
          <w:szCs w:val="22"/>
        </w:rPr>
        <w:t xml:space="preserve">MADDE 17 - TEKLİF VE SÖZLEŞME TÜRÜ </w:t>
      </w:r>
    </w:p>
    <w:p w:rsidR="0055642A" w:rsidRPr="00FF21D6" w:rsidRDefault="0055642A" w:rsidP="00FF21D6">
      <w:pPr>
        <w:spacing w:before="60" w:after="60"/>
        <w:ind w:left="284" w:right="142"/>
        <w:jc w:val="both"/>
        <w:rPr>
          <w:b/>
          <w:szCs w:val="22"/>
        </w:rPr>
      </w:pPr>
      <w:r w:rsidRPr="004F7D8E">
        <w:rPr>
          <w:szCs w:val="22"/>
        </w:rPr>
        <w:t xml:space="preserve">İstekliler tekliflerini, her bir kalem malın miktarı ile bu kalem miktarları için teklif edilen </w:t>
      </w:r>
      <w:r w:rsidRPr="004F7D8E">
        <w:rPr>
          <w:b/>
          <w:szCs w:val="22"/>
        </w:rPr>
        <w:t>birim</w:t>
      </w:r>
      <w:r w:rsidRPr="004F7D8E">
        <w:rPr>
          <w:szCs w:val="22"/>
        </w:rPr>
        <w:t xml:space="preserve"> fiyatlarının çarpımı sonucu bulunan toplam bedel üzerinden vereceklerdir. İhale sonucu üzerine ihale yapılan istekliyle her bir kalem malın miktarı ile teklif edilen birim fiyatların çarpımı sonucu bulunan toplam bedel üzerinden birim fiyat sözleşme düzenlenecektir.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18 –</w:t>
      </w:r>
      <w:r w:rsidRPr="004F7D8E">
        <w:rPr>
          <w:szCs w:val="22"/>
        </w:rPr>
        <w:t xml:space="preserve"> </w:t>
      </w:r>
      <w:r w:rsidRPr="004F7D8E">
        <w:rPr>
          <w:b/>
          <w:szCs w:val="22"/>
        </w:rPr>
        <w:t>TEKLİFİN DİLİ</w:t>
      </w:r>
    </w:p>
    <w:p w:rsidR="0055642A" w:rsidRPr="004F7D8E" w:rsidRDefault="0055642A" w:rsidP="0021382B">
      <w:pPr>
        <w:spacing w:before="60" w:after="60"/>
        <w:ind w:left="284" w:right="142"/>
        <w:jc w:val="both"/>
        <w:rPr>
          <w:szCs w:val="22"/>
        </w:rPr>
      </w:pPr>
      <w:r w:rsidRPr="004F7D8E">
        <w:rPr>
          <w:szCs w:val="22"/>
        </w:rPr>
        <w:t>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w:t>
      </w:r>
    </w:p>
    <w:p w:rsidR="0055642A" w:rsidRPr="004F7D8E" w:rsidRDefault="0055642A" w:rsidP="00283992">
      <w:pPr>
        <w:ind w:left="284" w:right="142"/>
        <w:jc w:val="both"/>
        <w:rPr>
          <w:szCs w:val="22"/>
        </w:rPr>
      </w:pPr>
    </w:p>
    <w:p w:rsidR="0055642A" w:rsidRPr="003019C1" w:rsidRDefault="0055642A" w:rsidP="00283992">
      <w:pPr>
        <w:ind w:left="284" w:right="142"/>
        <w:jc w:val="both"/>
        <w:rPr>
          <w:b/>
          <w:szCs w:val="22"/>
        </w:rPr>
      </w:pPr>
      <w:r w:rsidRPr="003019C1">
        <w:rPr>
          <w:b/>
          <w:szCs w:val="22"/>
        </w:rPr>
        <w:t>MADDE 19 - TEKLİF VE ÖDEMELERDE GEÇERLİ PARA BİRİMİ</w:t>
      </w:r>
    </w:p>
    <w:p w:rsidR="00643F9F" w:rsidRPr="003019C1" w:rsidRDefault="00643F9F" w:rsidP="00643F9F">
      <w:pPr>
        <w:spacing w:before="60" w:after="60"/>
        <w:ind w:left="284" w:right="142"/>
        <w:jc w:val="both"/>
        <w:rPr>
          <w:snapToGrid/>
          <w:color w:val="70AD47" w:themeColor="accent6"/>
        </w:rPr>
      </w:pPr>
      <w:r w:rsidRPr="003019C1">
        <w:rPr>
          <w:color w:val="70AD47" w:themeColor="accent6"/>
        </w:rPr>
        <w:t xml:space="preserve">İstekliler tekliflerini </w:t>
      </w:r>
      <w:r w:rsidRPr="003019C1">
        <w:rPr>
          <w:b/>
          <w:color w:val="70AD47" w:themeColor="accent6"/>
          <w:shd w:val="clear" w:color="auto" w:fill="FFFFFF"/>
        </w:rPr>
        <w:t xml:space="preserve">Türk Lirası, ABD Doları, Euro veya İngiliz </w:t>
      </w:r>
      <w:proofErr w:type="gramStart"/>
      <w:r w:rsidRPr="003019C1">
        <w:rPr>
          <w:b/>
          <w:color w:val="70AD47" w:themeColor="accent6"/>
          <w:shd w:val="clear" w:color="auto" w:fill="FFFFFF"/>
        </w:rPr>
        <w:t>Sterlini</w:t>
      </w:r>
      <w:r w:rsidRPr="003019C1">
        <w:rPr>
          <w:bCs/>
          <w:color w:val="70AD47" w:themeColor="accent6"/>
        </w:rPr>
        <w:t>  olarak</w:t>
      </w:r>
      <w:proofErr w:type="gramEnd"/>
      <w:r w:rsidRPr="003019C1">
        <w:rPr>
          <w:bCs/>
          <w:color w:val="70AD47" w:themeColor="accent6"/>
        </w:rPr>
        <w:t xml:space="preserve"> verebilirler. Teklifler son teklif verme tarihindeki TCMB Döviz Alış Kuru üzerinden Türk Lirası'na çevrilip, Türk Lirası olarak değerlendirilecektir. </w:t>
      </w:r>
      <w:proofErr w:type="gramStart"/>
      <w:r w:rsidRPr="003019C1">
        <w:rPr>
          <w:bCs/>
          <w:color w:val="70AD47" w:themeColor="accent6"/>
        </w:rPr>
        <w:t>Ödemelerde  ise</w:t>
      </w:r>
      <w:proofErr w:type="gramEnd"/>
      <w:r w:rsidRPr="003019C1">
        <w:rPr>
          <w:bCs/>
          <w:color w:val="70AD47" w:themeColor="accent6"/>
        </w:rPr>
        <w:t xml:space="preserve"> döviz  bazında  verilen  teklif  fiyatları, fatura tarihinde geçerli olan ve bu tarihten bir  gün öncesinde saat 15:30'da Türkiye Cumhuriyeti Merkez Bankası'nca belirlenen gösterge niteliğindeki döviz alış kuru üzerinden Türk Lirası olarak fatura edilecek olup; irsaliye ve fatura kesim tarihi arasındaki </w:t>
      </w:r>
      <w:r w:rsidRPr="003019C1">
        <w:rPr>
          <w:b/>
          <w:bCs/>
          <w:color w:val="70AD47" w:themeColor="accent6"/>
        </w:rPr>
        <w:t>7 (yedi) günlük</w:t>
      </w:r>
      <w:r w:rsidRPr="003019C1">
        <w:rPr>
          <w:color w:val="70AD47" w:themeColor="accent6"/>
        </w:rPr>
        <w:t xml:space="preserve"> yasal süre YÜKLENİCİ'nin sorumluluğu  altında  olacaktır. </w:t>
      </w:r>
      <w:proofErr w:type="gramStart"/>
      <w:r w:rsidRPr="003019C1">
        <w:rPr>
          <w:color w:val="70AD47" w:themeColor="accent6"/>
        </w:rPr>
        <w:t>Ödeme  YÜKLENİCİ'nin</w:t>
      </w:r>
      <w:proofErr w:type="gramEnd"/>
      <w:r w:rsidRPr="003019C1">
        <w:rPr>
          <w:color w:val="70AD47" w:themeColor="accent6"/>
        </w:rPr>
        <w:t>  bildirmiş  olduğu  banka  hesabına  havale edilecektir. Havale masrafları YÜKLENİCİ'ye aittir.</w:t>
      </w:r>
    </w:p>
    <w:p w:rsidR="0055642A" w:rsidRPr="004F7D8E" w:rsidRDefault="0055642A" w:rsidP="00FF21D6">
      <w:pPr>
        <w:ind w:right="142"/>
        <w:jc w:val="both"/>
        <w:rPr>
          <w:b/>
          <w:szCs w:val="22"/>
        </w:rPr>
      </w:pPr>
    </w:p>
    <w:p w:rsidR="0055642A" w:rsidRDefault="0055642A" w:rsidP="00283992">
      <w:pPr>
        <w:ind w:left="284" w:right="142"/>
        <w:jc w:val="both"/>
        <w:rPr>
          <w:b/>
          <w:szCs w:val="22"/>
        </w:rPr>
      </w:pPr>
      <w:r w:rsidRPr="004F7D8E">
        <w:rPr>
          <w:b/>
          <w:szCs w:val="22"/>
        </w:rPr>
        <w:t>MADDE 20 - KISMİ TEKLİF VERİLMESİ</w:t>
      </w:r>
    </w:p>
    <w:p w:rsidR="000F5F5C" w:rsidRPr="004F7D8E" w:rsidRDefault="000F5F5C" w:rsidP="00283992">
      <w:pPr>
        <w:ind w:left="284" w:right="142"/>
        <w:jc w:val="both"/>
        <w:rPr>
          <w:b/>
          <w:szCs w:val="22"/>
        </w:rPr>
      </w:pPr>
    </w:p>
    <w:p w:rsidR="00643F9F" w:rsidRPr="00632B03" w:rsidRDefault="00643F9F" w:rsidP="00643F9F">
      <w:pPr>
        <w:ind w:left="284" w:right="142"/>
        <w:jc w:val="both"/>
        <w:rPr>
          <w:color w:val="70AD47" w:themeColor="accent6"/>
        </w:rPr>
      </w:pPr>
      <w:r>
        <w:rPr>
          <w:b/>
          <w:color w:val="70AD47" w:themeColor="accent6"/>
        </w:rPr>
        <w:t xml:space="preserve">    </w:t>
      </w:r>
      <w:r>
        <w:rPr>
          <w:b/>
          <w:szCs w:val="22"/>
        </w:rPr>
        <w:t xml:space="preserve">  </w:t>
      </w:r>
      <w:r w:rsidRPr="00632B03">
        <w:rPr>
          <w:color w:val="70AD47" w:themeColor="accent6"/>
        </w:rPr>
        <w:t xml:space="preserve">İstekliler işin tamamına teklif verebilecekleri gibi kalem bazında da kısmı teklif verebilirler. Bu takdirde değerlendirme </w:t>
      </w:r>
      <w:proofErr w:type="gramStart"/>
      <w:r w:rsidRPr="00632B03">
        <w:rPr>
          <w:color w:val="70AD47" w:themeColor="accent6"/>
        </w:rPr>
        <w:t>kalem</w:t>
      </w:r>
      <w:r>
        <w:rPr>
          <w:color w:val="70AD47" w:themeColor="accent6"/>
        </w:rPr>
        <w:t xml:space="preserve"> </w:t>
      </w:r>
      <w:r w:rsidRPr="00632B03">
        <w:rPr>
          <w:color w:val="70AD47" w:themeColor="accent6"/>
        </w:rPr>
        <w:t xml:space="preserve"> bazında</w:t>
      </w:r>
      <w:proofErr w:type="gramEnd"/>
      <w:r w:rsidRPr="00632B03">
        <w:rPr>
          <w:color w:val="70AD47" w:themeColor="accent6"/>
        </w:rPr>
        <w:t xml:space="preserve"> yapılacaktır.Ancak kalem bazında istenilen miktardan az teklif verilemez.Ortaklık kısmı sipariş verip vermemekte  serbesttir.</w:t>
      </w:r>
    </w:p>
    <w:p w:rsidR="00114AFA" w:rsidRPr="00632B03" w:rsidRDefault="00114AFA" w:rsidP="00114AFA">
      <w:pPr>
        <w:ind w:left="284" w:right="142"/>
        <w:jc w:val="both"/>
        <w:rPr>
          <w:color w:val="70AD47" w:themeColor="accent6"/>
        </w:rPr>
      </w:pPr>
    </w:p>
    <w:p w:rsidR="003A183D" w:rsidRPr="005F4AC7" w:rsidRDefault="003A183D" w:rsidP="003A183D">
      <w:pPr>
        <w:ind w:right="142"/>
        <w:jc w:val="both"/>
        <w:rPr>
          <w:b/>
          <w:color w:val="70AD47" w:themeColor="accent6"/>
        </w:rPr>
      </w:pPr>
      <w:r w:rsidRPr="005F4AC7">
        <w:rPr>
          <w:b/>
          <w:color w:val="70AD47" w:themeColor="accent6"/>
        </w:rPr>
        <w:t xml:space="preserve">  </w:t>
      </w:r>
    </w:p>
    <w:p w:rsidR="0055642A" w:rsidRPr="004F7D8E" w:rsidRDefault="0055642A" w:rsidP="00283992">
      <w:pPr>
        <w:ind w:left="284" w:right="142"/>
        <w:jc w:val="both"/>
        <w:rPr>
          <w:b/>
          <w:bCs/>
          <w:sz w:val="10"/>
          <w:szCs w:val="10"/>
        </w:rPr>
      </w:pPr>
    </w:p>
    <w:p w:rsidR="0055642A" w:rsidRPr="004F7D8E" w:rsidRDefault="0055642A" w:rsidP="00283992">
      <w:pPr>
        <w:ind w:left="284" w:right="142"/>
        <w:jc w:val="both"/>
        <w:rPr>
          <w:b/>
          <w:szCs w:val="22"/>
        </w:rPr>
      </w:pPr>
    </w:p>
    <w:p w:rsidR="0055642A" w:rsidRPr="004F7D8E" w:rsidRDefault="0055642A" w:rsidP="0021382B">
      <w:pPr>
        <w:spacing w:before="60" w:after="60"/>
        <w:ind w:left="284" w:right="142"/>
        <w:jc w:val="both"/>
        <w:rPr>
          <w:b/>
          <w:szCs w:val="22"/>
        </w:rPr>
      </w:pPr>
      <w:r w:rsidRPr="004F7D8E">
        <w:rPr>
          <w:b/>
          <w:szCs w:val="22"/>
        </w:rPr>
        <w:t>MADDE 21 - ALTERNATİF TEKLİFLER</w:t>
      </w:r>
    </w:p>
    <w:p w:rsidR="0055642A" w:rsidRPr="004F7D8E" w:rsidRDefault="0055642A" w:rsidP="0021382B">
      <w:pPr>
        <w:spacing w:before="60" w:after="60"/>
        <w:ind w:left="284" w:right="142"/>
        <w:jc w:val="both"/>
        <w:rPr>
          <w:szCs w:val="22"/>
        </w:rPr>
      </w:pPr>
      <w:r w:rsidRPr="004F7D8E">
        <w:rPr>
          <w:b/>
          <w:szCs w:val="22"/>
        </w:rPr>
        <w:t xml:space="preserve">Alternatif teklif </w:t>
      </w:r>
      <w:r w:rsidRPr="004F7D8E">
        <w:rPr>
          <w:b/>
          <w:szCs w:val="22"/>
          <w:u w:val="single"/>
        </w:rPr>
        <w:t>kabul edilmez.</w:t>
      </w:r>
      <w:r w:rsidRPr="004F7D8E">
        <w:rPr>
          <w:szCs w:val="22"/>
        </w:rPr>
        <w:t xml:space="preserve"> Sadece ihtiyaçta belirtilen ürünler kabul edilir. Birden fazla teklif veren isteklilerin teklifleri reddedilir.</w:t>
      </w:r>
    </w:p>
    <w:p w:rsidR="0055642A" w:rsidRPr="00FF21D6" w:rsidRDefault="0055642A" w:rsidP="00FF21D6">
      <w:pPr>
        <w:spacing w:before="60" w:after="60"/>
        <w:ind w:left="284" w:right="142"/>
        <w:jc w:val="both"/>
        <w:rPr>
          <w:b/>
          <w:szCs w:val="22"/>
        </w:rPr>
      </w:pPr>
      <w:r w:rsidRPr="004F7D8E">
        <w:rPr>
          <w:b/>
          <w:szCs w:val="22"/>
        </w:rPr>
        <w:t>Sadece % 100 uyumlu ürünler teklif edilebilir.</w:t>
      </w:r>
    </w:p>
    <w:p w:rsidR="0021382B" w:rsidRPr="004F7D8E" w:rsidRDefault="0021382B" w:rsidP="0021382B">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22 - TEKLİFLERİN SUNULMA ŞEKLİ </w:t>
      </w:r>
    </w:p>
    <w:p w:rsidR="0055642A" w:rsidRPr="0021382B" w:rsidRDefault="0055642A" w:rsidP="0021382B">
      <w:pPr>
        <w:spacing w:before="60" w:after="60"/>
        <w:ind w:left="284" w:right="142"/>
        <w:jc w:val="both"/>
        <w:rPr>
          <w:szCs w:val="22"/>
        </w:rPr>
      </w:pPr>
      <w:r w:rsidRPr="0021382B">
        <w:rPr>
          <w:szCs w:val="22"/>
        </w:rPr>
        <w:t>22.1. Teklif mektubu ve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TPAO’nun açık adresi yazılır. Zarfın yapıştırılan yeri istekli tarafından imzalanarak, mühürlenecek veya kaşelenecektir.</w:t>
      </w:r>
    </w:p>
    <w:p w:rsidR="0055642A" w:rsidRPr="0021382B" w:rsidRDefault="0055642A" w:rsidP="0021382B">
      <w:pPr>
        <w:spacing w:before="60" w:after="60"/>
        <w:ind w:left="284" w:right="142"/>
        <w:jc w:val="both"/>
        <w:rPr>
          <w:szCs w:val="22"/>
        </w:rPr>
      </w:pPr>
      <w:r w:rsidRPr="0021382B">
        <w:rPr>
          <w:szCs w:val="22"/>
        </w:rPr>
        <w:t xml:space="preserve">22.2. Teklifler ihale dokümanında belirtilen son teklif verme saatine kadar sıra numaralı alındılar karşılığında TPAO’ya (Madde 5’te belirtilen tekliflerin sunulacağı yere) teslim edilir. Bu saatten sonra verilen teklifler kabul edilmez ve açılmadan istekliye iade edilir. </w:t>
      </w:r>
    </w:p>
    <w:p w:rsidR="0055642A" w:rsidRPr="0021382B" w:rsidRDefault="0055642A" w:rsidP="0021382B">
      <w:pPr>
        <w:spacing w:before="60" w:after="60"/>
        <w:ind w:left="284" w:right="142"/>
        <w:jc w:val="both"/>
        <w:rPr>
          <w:szCs w:val="22"/>
        </w:rPr>
      </w:pPr>
      <w:r w:rsidRPr="0021382B">
        <w:rPr>
          <w:szCs w:val="22"/>
        </w:rPr>
        <w:t xml:space="preserve">22.3. Teklifler iadeli taahhütlü olarak posta ile de gönderilebilir. Posta ile gönderilecek tekliflerin ihale dokümanında belirtilen son teklif verme saatine kadar TPAO’ya ulaşması şarttır. Postadaki gecikme nedeniyle işleme konulmayacak olan tekliflerin </w:t>
      </w:r>
      <w:r w:rsidRPr="0021382B">
        <w:rPr>
          <w:szCs w:val="22"/>
        </w:rPr>
        <w:lastRenderedPageBreak/>
        <w:t>alınış zamanı bir tutanakla tespit edilir ve değerlendirmeye alınmaz.</w:t>
      </w:r>
    </w:p>
    <w:p w:rsidR="0055642A" w:rsidRPr="0021382B" w:rsidRDefault="0055642A" w:rsidP="0021382B">
      <w:pPr>
        <w:spacing w:before="60" w:after="60"/>
        <w:ind w:left="284" w:right="142"/>
        <w:jc w:val="both"/>
        <w:rPr>
          <w:szCs w:val="22"/>
        </w:rPr>
      </w:pPr>
      <w:r w:rsidRPr="0021382B">
        <w:rPr>
          <w:szCs w:val="22"/>
        </w:rPr>
        <w:t>22.4. Verilen teklifler, bu Şartname hükümlerine göre zeyilname düzenlenmesi hali hariç, herhangi bir sebeple geri alınamaz ve değiştirilemez.</w:t>
      </w:r>
    </w:p>
    <w:p w:rsidR="0055642A" w:rsidRPr="0021382B" w:rsidRDefault="0055642A" w:rsidP="0021382B">
      <w:pPr>
        <w:spacing w:before="60" w:after="60"/>
        <w:ind w:left="284" w:right="142"/>
        <w:jc w:val="both"/>
        <w:rPr>
          <w:szCs w:val="22"/>
        </w:rPr>
      </w:pPr>
      <w:r w:rsidRPr="0021382B">
        <w:rPr>
          <w:szCs w:val="22"/>
        </w:rPr>
        <w:t xml:space="preserve">22.5. Zeyilname ile teklif verme süresinin uzatılması halinde, TPAO ve isteklilerin ilk teklif verme tarihine bağlı tüm hak ve yükümlülükleri süre açısından, yeniden tespit edilen son teklif verme tarihine ve saatine kadar uzatılmış sayılır. </w:t>
      </w:r>
    </w:p>
    <w:p w:rsidR="0055642A" w:rsidRPr="0021382B"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MADDE 23 - TEKLİF MEKTUBUNUN İÇERİĞİ</w:t>
      </w:r>
    </w:p>
    <w:p w:rsidR="0055642A" w:rsidRPr="004F7D8E" w:rsidRDefault="0055642A" w:rsidP="0021382B">
      <w:pPr>
        <w:pStyle w:val="GvdeMetni"/>
        <w:spacing w:before="60" w:after="60"/>
        <w:ind w:left="284" w:right="142"/>
        <w:rPr>
          <w:b/>
          <w:sz w:val="22"/>
          <w:szCs w:val="22"/>
        </w:rPr>
      </w:pPr>
      <w:r w:rsidRPr="004F7D8E">
        <w:rPr>
          <w:sz w:val="22"/>
          <w:szCs w:val="22"/>
        </w:rPr>
        <w:t>23.1</w:t>
      </w:r>
      <w:r w:rsidRPr="004F7D8E">
        <w:rPr>
          <w:sz w:val="22"/>
          <w:szCs w:val="22"/>
        </w:rPr>
        <w:tab/>
      </w:r>
      <w:proofErr w:type="gramStart"/>
      <w:r w:rsidRPr="004F7D8E">
        <w:rPr>
          <w:sz w:val="22"/>
          <w:szCs w:val="22"/>
        </w:rPr>
        <w:t>Birim  fiyat</w:t>
      </w:r>
      <w:proofErr w:type="gramEnd"/>
      <w:r w:rsidRPr="004F7D8E">
        <w:rPr>
          <w:sz w:val="22"/>
          <w:szCs w:val="22"/>
        </w:rPr>
        <w:t xml:space="preserve"> teklif mektubu/cetvelinde ;</w:t>
      </w:r>
    </w:p>
    <w:p w:rsidR="0055642A" w:rsidRPr="0021382B" w:rsidRDefault="0055642A" w:rsidP="0021382B">
      <w:pPr>
        <w:spacing w:before="60" w:after="60"/>
        <w:ind w:left="284" w:right="142"/>
        <w:jc w:val="both"/>
        <w:rPr>
          <w:szCs w:val="22"/>
        </w:rPr>
      </w:pPr>
      <w:r w:rsidRPr="0021382B">
        <w:rPr>
          <w:szCs w:val="22"/>
        </w:rPr>
        <w:t>a)</w:t>
      </w:r>
      <w:r w:rsidRPr="0021382B">
        <w:rPr>
          <w:szCs w:val="22"/>
        </w:rPr>
        <w:tab/>
        <w:t>Teklif edilen bedelin rakam ve yazı ile birbirine uygun olarak açıkça yazılması,</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 xml:space="preserve">Üzerinde kazıntı, silinti, düzeltme bulunmaması, </w:t>
      </w:r>
    </w:p>
    <w:p w:rsidR="0055642A" w:rsidRPr="0021382B" w:rsidRDefault="0055642A" w:rsidP="0021382B">
      <w:pPr>
        <w:spacing w:before="60" w:after="60"/>
        <w:ind w:left="284" w:right="142"/>
        <w:jc w:val="both"/>
        <w:rPr>
          <w:szCs w:val="22"/>
        </w:rPr>
      </w:pPr>
      <w:r w:rsidRPr="0021382B">
        <w:rPr>
          <w:szCs w:val="22"/>
        </w:rPr>
        <w:t>c)</w:t>
      </w:r>
      <w:r w:rsidRPr="0021382B">
        <w:rPr>
          <w:szCs w:val="22"/>
        </w:rPr>
        <w:tab/>
        <w:t xml:space="preserve">Teklif mektubunun ad, soyad veya ticaret unvanı yazılmak suretiyle yetkili kişilerce imzalanmış olması, </w:t>
      </w:r>
    </w:p>
    <w:p w:rsidR="0055642A" w:rsidRPr="0021382B" w:rsidRDefault="0055642A" w:rsidP="0021382B">
      <w:pPr>
        <w:spacing w:before="60" w:after="60"/>
        <w:ind w:left="284" w:right="142"/>
        <w:jc w:val="both"/>
        <w:rPr>
          <w:szCs w:val="22"/>
        </w:rPr>
      </w:pPr>
      <w:r w:rsidRPr="0021382B">
        <w:rPr>
          <w:szCs w:val="22"/>
        </w:rPr>
        <w:t>d)</w:t>
      </w:r>
      <w:r w:rsidRPr="0021382B">
        <w:rPr>
          <w:szCs w:val="22"/>
        </w:rPr>
        <w:tab/>
        <w:t>İstekliler her bir teklif kalemini ayrı ayrı fiyatlandırmak suretiyle,</w:t>
      </w:r>
    </w:p>
    <w:p w:rsidR="0055642A" w:rsidRPr="0021382B" w:rsidRDefault="0055642A" w:rsidP="0021382B">
      <w:pPr>
        <w:spacing w:before="60" w:after="60"/>
        <w:ind w:left="284" w:right="142"/>
        <w:jc w:val="both"/>
        <w:rPr>
          <w:bCs/>
          <w:szCs w:val="22"/>
        </w:rPr>
      </w:pPr>
      <w:r w:rsidRPr="0021382B">
        <w:rPr>
          <w:bCs/>
          <w:szCs w:val="22"/>
        </w:rPr>
        <w:t xml:space="preserve">e) </w:t>
      </w:r>
      <w:r w:rsidRPr="0021382B">
        <w:rPr>
          <w:bCs/>
          <w:szCs w:val="22"/>
        </w:rPr>
        <w:tab/>
        <w:t xml:space="preserve">Teklif edilen her bir kalemin imalatçısı ve menşei, </w:t>
      </w:r>
    </w:p>
    <w:p w:rsidR="0055642A" w:rsidRPr="0021382B" w:rsidRDefault="0055642A" w:rsidP="0021382B">
      <w:pPr>
        <w:spacing w:before="60" w:after="60"/>
        <w:ind w:left="284" w:right="142"/>
        <w:jc w:val="both"/>
        <w:rPr>
          <w:bCs/>
          <w:szCs w:val="22"/>
        </w:rPr>
      </w:pPr>
      <w:r w:rsidRPr="0021382B">
        <w:rPr>
          <w:bCs/>
          <w:szCs w:val="22"/>
        </w:rPr>
        <w:t xml:space="preserve">f) </w:t>
      </w:r>
      <w:r w:rsidRPr="0021382B">
        <w:rPr>
          <w:bCs/>
          <w:szCs w:val="22"/>
        </w:rPr>
        <w:tab/>
        <w:t>Teklif edilen malzemeler yeni ve son bir yıl içinde üretildiğine dair belgeler,</w:t>
      </w:r>
    </w:p>
    <w:p w:rsidR="0055642A" w:rsidRPr="0021382B" w:rsidRDefault="0055642A" w:rsidP="0021382B">
      <w:pPr>
        <w:spacing w:before="60" w:after="60"/>
        <w:ind w:left="284" w:right="142"/>
        <w:jc w:val="both"/>
        <w:rPr>
          <w:bCs/>
          <w:szCs w:val="22"/>
        </w:rPr>
      </w:pPr>
      <w:r w:rsidRPr="0021382B">
        <w:rPr>
          <w:bCs/>
          <w:szCs w:val="22"/>
        </w:rPr>
        <w:t xml:space="preserve">g) </w:t>
      </w:r>
      <w:r w:rsidRPr="0021382B">
        <w:rPr>
          <w:bCs/>
          <w:szCs w:val="22"/>
        </w:rPr>
        <w:tab/>
        <w:t>Tamir görmüş veya kullanılmış malzemeler kesinlikle teklif edilmeyecektir. Teklif edildiği takdirde değerlendirmeye alınmayacaktır.</w:t>
      </w:r>
      <w:r w:rsidRPr="0021382B">
        <w:rPr>
          <w:iCs/>
          <w:szCs w:val="22"/>
          <w:lang w:val="en-US"/>
        </w:rPr>
        <w:t xml:space="preserve"> </w:t>
      </w:r>
    </w:p>
    <w:p w:rsidR="0055642A" w:rsidRPr="0021382B" w:rsidRDefault="0055642A" w:rsidP="0021382B">
      <w:pPr>
        <w:spacing w:before="60" w:after="60"/>
        <w:ind w:left="284" w:right="142"/>
        <w:jc w:val="both"/>
        <w:rPr>
          <w:bCs/>
          <w:szCs w:val="22"/>
        </w:rPr>
      </w:pPr>
      <w:r w:rsidRPr="0021382B">
        <w:rPr>
          <w:bCs/>
          <w:szCs w:val="22"/>
        </w:rPr>
        <w:t xml:space="preserve">h) </w:t>
      </w:r>
      <w:r w:rsidRPr="0021382B">
        <w:rPr>
          <w:bCs/>
          <w:szCs w:val="22"/>
        </w:rPr>
        <w:tab/>
        <w:t>Malzemelerin parça numaralarının değişmesi halinde eski ve yeni parça numaraları teklifte belirtilecektir.</w:t>
      </w:r>
    </w:p>
    <w:p w:rsidR="0055642A" w:rsidRPr="004F7D8E" w:rsidRDefault="0055642A" w:rsidP="0021382B">
      <w:pPr>
        <w:spacing w:before="60" w:after="60"/>
        <w:ind w:left="284" w:right="142"/>
        <w:jc w:val="both"/>
        <w:rPr>
          <w:bCs/>
          <w:szCs w:val="22"/>
        </w:rPr>
      </w:pPr>
      <w:r w:rsidRPr="004F7D8E">
        <w:rPr>
          <w:bCs/>
          <w:szCs w:val="22"/>
        </w:rPr>
        <w:t xml:space="preserve">i) </w:t>
      </w:r>
      <w:r w:rsidRPr="004F7D8E">
        <w:rPr>
          <w:bCs/>
          <w:szCs w:val="22"/>
        </w:rPr>
        <w:tab/>
        <w:t>Teklif edilen her bir kalemin ilgili katalog sayfaları (fotokopileri) teklife eklenecektir.</w:t>
      </w:r>
    </w:p>
    <w:p w:rsidR="0055642A" w:rsidRPr="004F7D8E" w:rsidRDefault="0055642A" w:rsidP="0021382B">
      <w:pPr>
        <w:spacing w:before="60" w:after="60"/>
        <w:ind w:left="284" w:right="142"/>
        <w:jc w:val="both"/>
        <w:rPr>
          <w:bCs/>
          <w:szCs w:val="22"/>
        </w:rPr>
      </w:pPr>
      <w:r w:rsidRPr="0021382B">
        <w:rPr>
          <w:bCs/>
          <w:szCs w:val="22"/>
        </w:rPr>
        <w:t xml:space="preserve">j) </w:t>
      </w:r>
      <w:r w:rsidRPr="0021382B">
        <w:rPr>
          <w:bCs/>
          <w:szCs w:val="22"/>
        </w:rPr>
        <w:tab/>
        <w:t>Teklif edilen ürünün var ise ilgili</w:t>
      </w:r>
      <w:r w:rsidRPr="004F7D8E">
        <w:rPr>
          <w:b/>
          <w:bCs/>
          <w:szCs w:val="22"/>
        </w:rPr>
        <w:t xml:space="preserve"> </w:t>
      </w:r>
      <w:r w:rsidRPr="004F7D8E">
        <w:rPr>
          <w:bCs/>
          <w:szCs w:val="22"/>
        </w:rPr>
        <w:t xml:space="preserve">sertifikaları (TSE, ISO, DIN, API vb.) teklif mektubuna/birim fiyat teklif cetveline eklenmesi İdare tarafından istenebilir </w:t>
      </w:r>
    </w:p>
    <w:p w:rsidR="0055642A" w:rsidRPr="004F7D8E" w:rsidRDefault="0055642A" w:rsidP="0021382B">
      <w:pPr>
        <w:spacing w:before="60" w:after="60"/>
        <w:ind w:left="284" w:right="142"/>
        <w:jc w:val="both"/>
        <w:rPr>
          <w:bCs/>
          <w:szCs w:val="22"/>
        </w:rPr>
      </w:pPr>
      <w:r w:rsidRPr="004F7D8E">
        <w:rPr>
          <w:bCs/>
          <w:szCs w:val="22"/>
        </w:rPr>
        <w:t>Teklif verenlerin yukarıda yer alan teklif şartları ve teklif fiyatlarında, açıklamayı gerektiren bir durum görüldüğü takdirde, teklif veren firmalardan gerekli açıklamalar komisyonca veya komisyonun talebi üzerine ilgili birim tarafından istenir. Açıklama sonucu komisyonca değerlendirilerek karara bağlanır.</w:t>
      </w:r>
    </w:p>
    <w:p w:rsidR="0055642A" w:rsidRPr="004F7D8E" w:rsidRDefault="0055642A" w:rsidP="0021382B">
      <w:pPr>
        <w:spacing w:before="60" w:after="60"/>
        <w:ind w:left="284" w:right="142"/>
        <w:jc w:val="both"/>
        <w:rPr>
          <w:b/>
          <w:bCs/>
          <w:szCs w:val="22"/>
        </w:rPr>
      </w:pPr>
      <w:r w:rsidRPr="004F7D8E">
        <w:rPr>
          <w:b/>
          <w:bCs/>
          <w:szCs w:val="22"/>
        </w:rPr>
        <w:t>Rakam ile yapılan teklif fiyatı ile yazı ile yapılan teklif fiyatı arasında fark var ise, yazı ile yapılan teklif fiyatı esas alınır.</w:t>
      </w:r>
    </w:p>
    <w:p w:rsidR="0055642A" w:rsidRPr="0021382B" w:rsidRDefault="0055642A" w:rsidP="0021382B">
      <w:pPr>
        <w:spacing w:before="60" w:after="60"/>
        <w:ind w:left="284" w:right="142"/>
        <w:jc w:val="both"/>
        <w:rPr>
          <w:bCs/>
          <w:szCs w:val="22"/>
        </w:rPr>
      </w:pPr>
      <w:r w:rsidRPr="0021382B">
        <w:rPr>
          <w:bCs/>
          <w:szCs w:val="22"/>
        </w:rPr>
        <w:t xml:space="preserve">23.2. </w:t>
      </w:r>
      <w:r w:rsidR="00FF21D6" w:rsidRPr="00FF21D6">
        <w:rPr>
          <w:bCs/>
          <w:color w:val="70AD47" w:themeColor="accent6"/>
          <w:szCs w:val="22"/>
        </w:rPr>
        <w:t>Bu madde boş bırakılmıştır.</w:t>
      </w:r>
    </w:p>
    <w:p w:rsidR="0055642A" w:rsidRPr="000945AD" w:rsidRDefault="0055642A" w:rsidP="000945AD">
      <w:pPr>
        <w:spacing w:before="60" w:after="60"/>
        <w:ind w:left="284" w:right="142"/>
        <w:jc w:val="both"/>
        <w:rPr>
          <w:bCs/>
          <w:szCs w:val="22"/>
        </w:rPr>
      </w:pPr>
      <w:r w:rsidRPr="000945AD">
        <w:rPr>
          <w:bCs/>
          <w:szCs w:val="22"/>
        </w:rPr>
        <w:t xml:space="preserve">23.3. </w:t>
      </w:r>
      <w:r w:rsidR="00FF21D6" w:rsidRPr="00FF21D6">
        <w:rPr>
          <w:bCs/>
          <w:color w:val="70AD47"/>
          <w:szCs w:val="22"/>
        </w:rPr>
        <w:t>Bu madde boş bırakılmıştır.</w:t>
      </w:r>
    </w:p>
    <w:p w:rsidR="0055642A" w:rsidRPr="004F7D8E" w:rsidRDefault="0055642A" w:rsidP="00283992">
      <w:pPr>
        <w:ind w:left="284" w:right="142"/>
        <w:jc w:val="both"/>
        <w:rPr>
          <w:szCs w:val="22"/>
        </w:rPr>
      </w:pPr>
      <w:r w:rsidRPr="004F7D8E">
        <w:rPr>
          <w:b/>
          <w:szCs w:val="22"/>
        </w:rPr>
        <w:t>MADDE 24 – TEKLİFLERİN GEÇERLİLİK SÜRESİ</w:t>
      </w:r>
    </w:p>
    <w:p w:rsidR="0055642A" w:rsidRPr="000945AD" w:rsidRDefault="0055642A" w:rsidP="000945AD">
      <w:pPr>
        <w:spacing w:before="60" w:after="60"/>
        <w:ind w:left="284" w:right="142"/>
        <w:jc w:val="both"/>
        <w:rPr>
          <w:szCs w:val="22"/>
        </w:rPr>
      </w:pPr>
      <w:r w:rsidRPr="000945AD">
        <w:rPr>
          <w:szCs w:val="22"/>
        </w:rPr>
        <w:t>24.1.  Tekliflerin geçerlilik süresi, ih</w:t>
      </w:r>
      <w:r w:rsidR="00D305A1">
        <w:rPr>
          <w:szCs w:val="22"/>
        </w:rPr>
        <w:t xml:space="preserve">ale tarihinden itibaren </w:t>
      </w:r>
      <w:r w:rsidR="00D305A1" w:rsidRPr="00807D35">
        <w:rPr>
          <w:color w:val="70AD47" w:themeColor="accent6"/>
          <w:szCs w:val="22"/>
        </w:rPr>
        <w:t xml:space="preserve">en az </w:t>
      </w:r>
      <w:r w:rsidR="00756EEC">
        <w:rPr>
          <w:color w:val="70AD47" w:themeColor="accent6"/>
          <w:szCs w:val="22"/>
        </w:rPr>
        <w:t>90</w:t>
      </w:r>
      <w:r w:rsidR="00807D35" w:rsidRPr="00807D35">
        <w:rPr>
          <w:color w:val="70AD47" w:themeColor="accent6"/>
          <w:szCs w:val="22"/>
        </w:rPr>
        <w:t xml:space="preserve"> (</w:t>
      </w:r>
      <w:r w:rsidR="00756EEC">
        <w:rPr>
          <w:color w:val="70AD47" w:themeColor="accent6"/>
          <w:szCs w:val="22"/>
        </w:rPr>
        <w:t>Doksan</w:t>
      </w:r>
      <w:r w:rsidRPr="00807D35">
        <w:rPr>
          <w:color w:val="70AD47" w:themeColor="accent6"/>
          <w:szCs w:val="22"/>
        </w:rPr>
        <w:t>)</w:t>
      </w:r>
      <w:r w:rsidRPr="000945AD">
        <w:rPr>
          <w:szCs w:val="22"/>
        </w:rPr>
        <w:t xml:space="preserve"> takvim günü olmalıdır. </w:t>
      </w:r>
    </w:p>
    <w:p w:rsidR="0055642A" w:rsidRPr="000945AD" w:rsidRDefault="0055642A" w:rsidP="000945AD">
      <w:pPr>
        <w:spacing w:before="60" w:after="60"/>
        <w:ind w:left="284" w:right="142"/>
        <w:jc w:val="both"/>
        <w:rPr>
          <w:szCs w:val="22"/>
        </w:rPr>
      </w:pPr>
      <w:r w:rsidRPr="000945AD">
        <w:rPr>
          <w:szCs w:val="22"/>
        </w:rPr>
        <w:t>24.2.  İhtiyaç duyulması halinde TPAO, teklif geçerlilik süresinin en fazla yukarıda belirlenen süre kadar uzatılması yönünde istekliden talepte bulunacaktır. İstekli, TPAO’nun bu talebini teminat süresini uygun hale getirerek kabul edebilir veya reddedebilir. TPAO’nun teklif geçerlilik süresinin uzatılması talebini reddeden isteklinin varsa geçici teminatı iade edilecektir.</w:t>
      </w:r>
    </w:p>
    <w:p w:rsidR="0055642A" w:rsidRPr="000945AD" w:rsidRDefault="0055642A" w:rsidP="000945AD">
      <w:pPr>
        <w:spacing w:before="60" w:after="60"/>
        <w:ind w:left="284" w:right="142"/>
        <w:jc w:val="both"/>
        <w:rPr>
          <w:szCs w:val="22"/>
        </w:rPr>
      </w:pPr>
      <w:r w:rsidRPr="000945AD">
        <w:rPr>
          <w:szCs w:val="22"/>
        </w:rPr>
        <w:t>24.3</w:t>
      </w:r>
      <w:r w:rsidRPr="000945AD">
        <w:rPr>
          <w:szCs w:val="22"/>
        </w:rPr>
        <w:tab/>
        <w:t>Bu konudaki istek ve cevaplar yazılı olarak yapılır.</w:t>
      </w:r>
    </w:p>
    <w:p w:rsidR="0055642A" w:rsidRPr="000945AD" w:rsidRDefault="0055642A" w:rsidP="000945AD">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MADDE 25 – TEKLİF FİYATA DAHİL OLAN MASRAFLAR</w:t>
      </w:r>
    </w:p>
    <w:p w:rsidR="0055642A" w:rsidRPr="004F7D8E" w:rsidRDefault="0055642A" w:rsidP="000945AD">
      <w:pPr>
        <w:widowControl/>
        <w:numPr>
          <w:ilvl w:val="1"/>
          <w:numId w:val="12"/>
        </w:numPr>
        <w:overflowPunct w:val="0"/>
        <w:autoSpaceDE w:val="0"/>
        <w:autoSpaceDN w:val="0"/>
        <w:spacing w:before="60" w:after="60"/>
        <w:ind w:left="284" w:right="142" w:firstLine="0"/>
        <w:jc w:val="both"/>
        <w:rPr>
          <w:szCs w:val="22"/>
        </w:rPr>
      </w:pPr>
      <w:r w:rsidRPr="004F7D8E">
        <w:rPr>
          <w:szCs w:val="22"/>
        </w:rPr>
        <w:t>İşin ihalesinden ikmaline kadar, teklifin verilmesinden, sözleşmenin akdedilen ve taahhüt olunan işin yürütülmesinden    doğacak her türlü işçilik giderleri, sigorta, resim, harç, ulaşım giderleri ile teknik şartnamede belirtilen tüm malzeme giderlerinin tamamı istekliye aittir.</w:t>
      </w:r>
    </w:p>
    <w:p w:rsidR="0055642A" w:rsidRPr="004F7D8E" w:rsidRDefault="0055642A" w:rsidP="000945AD">
      <w:pPr>
        <w:widowControl/>
        <w:numPr>
          <w:ilvl w:val="1"/>
          <w:numId w:val="12"/>
        </w:numPr>
        <w:overflowPunct w:val="0"/>
        <w:autoSpaceDE w:val="0"/>
        <w:autoSpaceDN w:val="0"/>
        <w:spacing w:before="60" w:after="60"/>
        <w:ind w:left="284" w:right="142" w:firstLine="0"/>
        <w:jc w:val="both"/>
        <w:rPr>
          <w:b/>
          <w:bCs/>
          <w:szCs w:val="22"/>
        </w:rPr>
      </w:pPr>
      <w:r w:rsidRPr="004F7D8E">
        <w:rPr>
          <w:szCs w:val="22"/>
        </w:rPr>
        <w:t xml:space="preserve">Komisyon karar pulu ve sözleşme damga vergisi teklif fiyata dahil değildir. Komisyon karar pulunun ödenmesine ilişkin mesuliyet idaremize aittir.  </w:t>
      </w:r>
    </w:p>
    <w:p w:rsidR="0055642A" w:rsidRPr="004F7D8E" w:rsidRDefault="0055642A" w:rsidP="000945AD">
      <w:pPr>
        <w:spacing w:before="60" w:after="60"/>
        <w:ind w:left="284" w:right="142"/>
        <w:jc w:val="both"/>
        <w:rPr>
          <w:szCs w:val="22"/>
        </w:rPr>
      </w:pPr>
      <w:r w:rsidRPr="00774E1A">
        <w:rPr>
          <w:szCs w:val="22"/>
        </w:rPr>
        <w:t>25.3.</w:t>
      </w:r>
      <w:r w:rsidRPr="004F7D8E">
        <w:rPr>
          <w:b/>
          <w:szCs w:val="22"/>
        </w:rPr>
        <w:t xml:space="preserve"> </w:t>
      </w:r>
      <w:r w:rsidRPr="004F7D8E">
        <w:rPr>
          <w:szCs w:val="22"/>
        </w:rPr>
        <w:t xml:space="preserve"> Madde 25.1</w:t>
      </w:r>
      <w:proofErr w:type="gramStart"/>
      <w:r w:rsidRPr="004F7D8E">
        <w:rPr>
          <w:szCs w:val="22"/>
        </w:rPr>
        <w:t>‘ de</w:t>
      </w:r>
      <w:proofErr w:type="gramEnd"/>
      <w:r w:rsidRPr="004F7D8E">
        <w:rPr>
          <w:szCs w:val="22"/>
        </w:rPr>
        <w:t xml:space="preserve"> yer alan gider kalemlerinde artış olması ya da benzeri yeni gider kalemleri oluşması hallerinde, teklif edilen fiyatın bu tür artış ya da farkları karşılayacak payı içerdiği kabul edilecektir.</w:t>
      </w:r>
    </w:p>
    <w:p w:rsidR="0055642A" w:rsidRPr="004F7D8E" w:rsidRDefault="0055642A" w:rsidP="00FF21D6">
      <w:pPr>
        <w:spacing w:before="60" w:after="60"/>
        <w:ind w:left="284" w:right="142"/>
        <w:jc w:val="both"/>
        <w:rPr>
          <w:szCs w:val="22"/>
        </w:rPr>
      </w:pPr>
      <w:r w:rsidRPr="00774E1A">
        <w:rPr>
          <w:szCs w:val="22"/>
        </w:rPr>
        <w:t>25.4.</w:t>
      </w:r>
      <w:r w:rsidRPr="00774E1A">
        <w:rPr>
          <w:szCs w:val="22"/>
        </w:rPr>
        <w:tab/>
        <w:t xml:space="preserve">Sözleşme / sipariş konusu işin bedelinin ödenmesi aşamasında doğacak Katma Değer Vergisi (KDV) ilgili mevzuatı </w:t>
      </w:r>
      <w:r w:rsidRPr="00774E1A">
        <w:rPr>
          <w:szCs w:val="22"/>
        </w:rPr>
        <w:lastRenderedPageBreak/>
        <w:t>çerçevesinde TPAO tarafından YÜKLENİCİ’ye ayrıca ödenir.</w:t>
      </w:r>
    </w:p>
    <w:p w:rsidR="0055642A" w:rsidRPr="004F7D8E" w:rsidRDefault="0055642A" w:rsidP="00283992">
      <w:pPr>
        <w:ind w:left="284" w:right="142"/>
        <w:jc w:val="both"/>
        <w:rPr>
          <w:b/>
          <w:szCs w:val="22"/>
        </w:rPr>
      </w:pPr>
      <w:r w:rsidRPr="004F7D8E">
        <w:rPr>
          <w:b/>
          <w:szCs w:val="22"/>
        </w:rPr>
        <w:t>MADDE 26 - GEÇİCİ TEMİNAT / KESİN TEMİNAT</w:t>
      </w:r>
    </w:p>
    <w:p w:rsidR="0055642A" w:rsidRPr="004F7D8E" w:rsidRDefault="0055642A" w:rsidP="00283992">
      <w:pPr>
        <w:ind w:left="284" w:right="142"/>
        <w:jc w:val="both"/>
        <w:rPr>
          <w:b/>
          <w:sz w:val="10"/>
          <w:szCs w:val="10"/>
        </w:rPr>
      </w:pPr>
    </w:p>
    <w:p w:rsidR="0055642A" w:rsidRPr="00774E1A" w:rsidRDefault="0055642A" w:rsidP="00774E1A">
      <w:pPr>
        <w:spacing w:before="60" w:after="60"/>
        <w:ind w:left="284" w:right="142"/>
        <w:jc w:val="both"/>
        <w:rPr>
          <w:szCs w:val="22"/>
        </w:rPr>
      </w:pPr>
      <w:r w:rsidRPr="00774E1A">
        <w:rPr>
          <w:szCs w:val="22"/>
        </w:rPr>
        <w:t>26.1.</w:t>
      </w:r>
      <w:r w:rsidRPr="00774E1A">
        <w:rPr>
          <w:szCs w:val="22"/>
        </w:rPr>
        <w:tab/>
        <w:t>Geçici Teminat</w:t>
      </w:r>
    </w:p>
    <w:p w:rsidR="0055642A" w:rsidRPr="00774E1A" w:rsidRDefault="0055642A" w:rsidP="00FF21D6">
      <w:pPr>
        <w:spacing w:before="60" w:after="60"/>
        <w:ind w:left="284" w:right="142"/>
        <w:jc w:val="both"/>
        <w:rPr>
          <w:szCs w:val="22"/>
        </w:rPr>
      </w:pPr>
      <w:r w:rsidRPr="004F7D8E">
        <w:rPr>
          <w:szCs w:val="22"/>
        </w:rPr>
        <w:t xml:space="preserve">Geçici Teminat </w:t>
      </w:r>
      <w:r w:rsidRPr="00774E1A">
        <w:rPr>
          <w:szCs w:val="22"/>
          <w:u w:val="single"/>
        </w:rPr>
        <w:t>alınacaktır.</w:t>
      </w:r>
    </w:p>
    <w:p w:rsidR="0055642A" w:rsidRPr="00774E1A" w:rsidRDefault="0055642A" w:rsidP="00774E1A">
      <w:pPr>
        <w:spacing w:before="60" w:after="60"/>
        <w:ind w:left="284" w:right="142"/>
        <w:jc w:val="both"/>
        <w:rPr>
          <w:sz w:val="10"/>
          <w:szCs w:val="10"/>
        </w:rPr>
      </w:pPr>
    </w:p>
    <w:p w:rsidR="0055642A" w:rsidRPr="00774E1A" w:rsidRDefault="0055642A" w:rsidP="00774E1A">
      <w:pPr>
        <w:spacing w:before="60" w:after="60"/>
        <w:ind w:left="284" w:right="142"/>
        <w:jc w:val="both"/>
        <w:rPr>
          <w:szCs w:val="22"/>
        </w:rPr>
      </w:pPr>
      <w:r w:rsidRPr="00774E1A">
        <w:rPr>
          <w:szCs w:val="22"/>
        </w:rPr>
        <w:t>26.1.1. İstekliler teklif ettikleri bedelin %3’ünden (yüzde üçünden) az olmamak üzere kendi belirleyecekleri tutarda geçici teminat vereceklerdir.  Geçici teminatın tekliften farklı bir para birimi cinsinden olması durumunda, istekli geçici teminatın düzenlediği tarihteki T.C. Merkez Bankası Döviz Alış Kuru baz alınarak hesaplanacak tutar üzerinden geçici teminat vereceklerdir. Teklif edilen bedelin %3’ünden (yüzde üçünden) az oranda geçici teminat veren isteklilerin teklifleri değerlendirme dışı bırakılacaktır.</w:t>
      </w:r>
    </w:p>
    <w:p w:rsidR="0055642A" w:rsidRPr="002C32E2" w:rsidRDefault="0055642A" w:rsidP="002C32E2">
      <w:pPr>
        <w:tabs>
          <w:tab w:val="left" w:pos="567"/>
          <w:tab w:val="left" w:leader="dot" w:pos="9356"/>
        </w:tabs>
        <w:spacing w:before="60" w:after="60"/>
        <w:ind w:left="284" w:right="142"/>
        <w:jc w:val="both"/>
        <w:rPr>
          <w:b/>
          <w:color w:val="70AD47" w:themeColor="accent6"/>
          <w:szCs w:val="22"/>
        </w:rPr>
      </w:pPr>
      <w:r w:rsidRPr="00774E1A">
        <w:rPr>
          <w:szCs w:val="22"/>
        </w:rPr>
        <w:t xml:space="preserve">26.1.2. Geçici teminat olarak sunulan teminat mektuplarında geçerlilik tarihi </w:t>
      </w:r>
      <w:r w:rsidR="00807D35">
        <w:rPr>
          <w:szCs w:val="22"/>
        </w:rPr>
        <w:t>belirtilmelidir. Bu tarih,</w:t>
      </w:r>
      <w:r w:rsidR="00807D35" w:rsidRPr="000F5F5C">
        <w:rPr>
          <w:b/>
          <w:szCs w:val="22"/>
        </w:rPr>
        <w:t xml:space="preserve"> </w:t>
      </w:r>
      <w:r w:rsidR="00643F9F">
        <w:rPr>
          <w:b/>
          <w:color w:val="70AD47" w:themeColor="accent6"/>
          <w:szCs w:val="22"/>
        </w:rPr>
        <w:t>09</w:t>
      </w:r>
      <w:r w:rsidR="00575AB9">
        <w:rPr>
          <w:b/>
          <w:color w:val="70AD47" w:themeColor="accent6"/>
          <w:szCs w:val="22"/>
        </w:rPr>
        <w:t>/</w:t>
      </w:r>
      <w:r w:rsidR="00643F9F">
        <w:rPr>
          <w:b/>
          <w:color w:val="70AD47" w:themeColor="accent6"/>
          <w:szCs w:val="22"/>
        </w:rPr>
        <w:t>12</w:t>
      </w:r>
      <w:r w:rsidR="000F5F5C" w:rsidRPr="000F5F5C">
        <w:rPr>
          <w:b/>
          <w:color w:val="70AD47" w:themeColor="accent6"/>
          <w:szCs w:val="22"/>
        </w:rPr>
        <w:t>/202</w:t>
      </w:r>
      <w:r w:rsidR="003C7051">
        <w:rPr>
          <w:b/>
          <w:color w:val="70AD47" w:themeColor="accent6"/>
          <w:szCs w:val="22"/>
        </w:rPr>
        <w:t>6</w:t>
      </w:r>
      <w:r w:rsidRPr="00807D35">
        <w:rPr>
          <w:color w:val="70AD47" w:themeColor="accent6"/>
          <w:szCs w:val="22"/>
        </w:rPr>
        <w:t xml:space="preserve"> </w:t>
      </w:r>
      <w:r w:rsidRPr="00774E1A">
        <w:rPr>
          <w:szCs w:val="22"/>
        </w:rPr>
        <w:t>tarihinden önce olmamak üzere istekli tarafından belirlenir.</w:t>
      </w:r>
    </w:p>
    <w:p w:rsidR="0055642A" w:rsidRPr="004F7D8E" w:rsidRDefault="0055642A" w:rsidP="00774E1A">
      <w:pPr>
        <w:tabs>
          <w:tab w:val="left" w:pos="567"/>
          <w:tab w:val="left" w:leader="dot" w:pos="9356"/>
        </w:tabs>
        <w:spacing w:before="60" w:after="60"/>
        <w:ind w:left="284" w:right="142"/>
        <w:jc w:val="both"/>
        <w:rPr>
          <w:szCs w:val="22"/>
        </w:rPr>
      </w:pPr>
      <w:r w:rsidRPr="004F7D8E">
        <w:rPr>
          <w:szCs w:val="22"/>
        </w:rPr>
        <w:t>26.1.3 Kabul edilebilir bir geçici teminat ile birlikte verilmeyen teklifler, TPAO tarafından istenilen katılma şartlarının sağlanamadığı gerekçesiyle değerlendirme dışı bırakılacaktır.</w:t>
      </w:r>
    </w:p>
    <w:p w:rsidR="0055642A" w:rsidRPr="00774E1A" w:rsidRDefault="0055642A" w:rsidP="00774E1A">
      <w:pPr>
        <w:spacing w:before="60" w:after="60"/>
        <w:ind w:left="284" w:right="142"/>
        <w:jc w:val="both"/>
        <w:rPr>
          <w:szCs w:val="22"/>
        </w:rPr>
      </w:pPr>
      <w:r w:rsidRPr="00774E1A">
        <w:rPr>
          <w:szCs w:val="22"/>
        </w:rPr>
        <w:t>26.2.</w:t>
      </w:r>
      <w:r w:rsidRPr="00774E1A">
        <w:rPr>
          <w:szCs w:val="22"/>
        </w:rPr>
        <w:tab/>
        <w:t>Kesin Teminat</w:t>
      </w:r>
    </w:p>
    <w:p w:rsidR="0055642A" w:rsidRPr="000B0F2D" w:rsidRDefault="0055642A" w:rsidP="000B0F2D">
      <w:pPr>
        <w:spacing w:before="60" w:after="60"/>
        <w:ind w:left="284" w:right="142"/>
        <w:jc w:val="both"/>
        <w:rPr>
          <w:szCs w:val="22"/>
        </w:rPr>
      </w:pPr>
      <w:r w:rsidRPr="00774E1A">
        <w:rPr>
          <w:szCs w:val="22"/>
        </w:rPr>
        <w:t xml:space="preserve">Kesin Teminat </w:t>
      </w:r>
      <w:r w:rsidRPr="00774E1A">
        <w:rPr>
          <w:szCs w:val="22"/>
          <w:u w:val="single"/>
        </w:rPr>
        <w:t>alınacaktır.</w:t>
      </w:r>
    </w:p>
    <w:p w:rsidR="0055642A" w:rsidRPr="004F7D8E" w:rsidRDefault="0055642A" w:rsidP="00283992">
      <w:pPr>
        <w:ind w:left="284" w:right="142"/>
        <w:jc w:val="both"/>
        <w:rPr>
          <w:b/>
          <w:szCs w:val="22"/>
        </w:rPr>
      </w:pPr>
      <w:r w:rsidRPr="004F7D8E">
        <w:rPr>
          <w:b/>
          <w:szCs w:val="22"/>
        </w:rPr>
        <w:t>MADDE 27 – TEMİNAT OLARAK KABUL EDİLECEK DEĞERLER</w:t>
      </w:r>
    </w:p>
    <w:p w:rsidR="0055642A" w:rsidRPr="004F7D8E" w:rsidRDefault="0055642A" w:rsidP="00774E1A">
      <w:pPr>
        <w:spacing w:before="60" w:after="60"/>
        <w:ind w:left="284" w:right="142"/>
        <w:jc w:val="both"/>
        <w:rPr>
          <w:szCs w:val="22"/>
        </w:rPr>
      </w:pPr>
      <w:r w:rsidRPr="004F7D8E">
        <w:rPr>
          <w:szCs w:val="22"/>
        </w:rPr>
        <w:t xml:space="preserve">27.1. Teminat olarak kabul edilecek değerler aşağıda sayılmıştır; </w:t>
      </w:r>
    </w:p>
    <w:p w:rsidR="0055642A" w:rsidRPr="00774E1A" w:rsidRDefault="0055642A" w:rsidP="00774E1A">
      <w:pPr>
        <w:spacing w:before="60" w:after="60"/>
        <w:ind w:left="284" w:right="142"/>
        <w:jc w:val="both"/>
        <w:rPr>
          <w:szCs w:val="22"/>
        </w:rPr>
      </w:pPr>
      <w:r w:rsidRPr="00774E1A">
        <w:rPr>
          <w:szCs w:val="22"/>
        </w:rPr>
        <w:t xml:space="preserve">a)  Nakit teminat: Teklif para cinsinden </w:t>
      </w:r>
    </w:p>
    <w:p w:rsidR="00D305A1" w:rsidRPr="00807D35" w:rsidRDefault="00D305A1" w:rsidP="00D305A1">
      <w:pPr>
        <w:rPr>
          <w:snapToGrid/>
          <w:color w:val="70AD47" w:themeColor="accent6"/>
          <w:lang w:val="tr-TR"/>
        </w:rPr>
      </w:pPr>
      <w:r>
        <w:rPr>
          <w:szCs w:val="22"/>
        </w:rPr>
        <w:t xml:space="preserve">      </w:t>
      </w:r>
      <w:r w:rsidR="0055642A" w:rsidRPr="004F7D8E">
        <w:rPr>
          <w:szCs w:val="22"/>
        </w:rPr>
        <w:t>Nakit teminatlar</w:t>
      </w:r>
      <w:r w:rsidR="0055642A" w:rsidRPr="004F7D8E">
        <w:rPr>
          <w:b/>
          <w:szCs w:val="22"/>
        </w:rPr>
        <w:t xml:space="preserve"> </w:t>
      </w:r>
      <w:r w:rsidRPr="00807D35">
        <w:rPr>
          <w:color w:val="70AD47" w:themeColor="accent6"/>
        </w:rPr>
        <w:t>TPAO ŞIRNAK BÖLGE MÜDÜRLÜĞÜ</w:t>
      </w:r>
    </w:p>
    <w:p w:rsidR="0055642A" w:rsidRPr="00D305A1" w:rsidRDefault="00D305A1" w:rsidP="00D305A1">
      <w:r w:rsidRPr="00807D35">
        <w:rPr>
          <w:color w:val="70AD47" w:themeColor="accent6"/>
        </w:rPr>
        <w:t xml:space="preserve">      VAKIFBANK ŞIRNAK </w:t>
      </w:r>
      <w:proofErr w:type="gramStart"/>
      <w:r w:rsidRPr="00807D35">
        <w:rPr>
          <w:color w:val="70AD47" w:themeColor="accent6"/>
        </w:rPr>
        <w:t>ŞUBE</w:t>
      </w:r>
      <w:r w:rsidR="00807D35">
        <w:rPr>
          <w:color w:val="70AD47" w:themeColor="accent6"/>
        </w:rPr>
        <w:t xml:space="preserve"> </w:t>
      </w:r>
      <w:r w:rsidR="0055642A" w:rsidRPr="004F7D8E">
        <w:rPr>
          <w:b/>
          <w:szCs w:val="22"/>
        </w:rPr>
        <w:t>:</w:t>
      </w:r>
      <w:proofErr w:type="gramEnd"/>
      <w:r w:rsidR="0055642A" w:rsidRPr="004F7D8E">
        <w:rPr>
          <w:b/>
          <w:szCs w:val="22"/>
        </w:rPr>
        <w:t xml:space="preserve"> </w:t>
      </w:r>
    </w:p>
    <w:p w:rsidR="0055642A" w:rsidRDefault="000B0F2D" w:rsidP="000B0F2D">
      <w:pPr>
        <w:rPr>
          <w:b/>
          <w:color w:val="70AD47" w:themeColor="accent6"/>
        </w:rPr>
      </w:pPr>
      <w:r>
        <w:rPr>
          <w:b/>
          <w:szCs w:val="22"/>
        </w:rPr>
        <w:t xml:space="preserve">    </w:t>
      </w:r>
      <w:r w:rsidR="00D305A1">
        <w:rPr>
          <w:b/>
          <w:szCs w:val="22"/>
        </w:rPr>
        <w:t xml:space="preserve">  TL      </w:t>
      </w:r>
      <w:r>
        <w:rPr>
          <w:b/>
          <w:szCs w:val="22"/>
        </w:rPr>
        <w:t xml:space="preserve"> için IBAN NO.  </w:t>
      </w:r>
      <w:proofErr w:type="gramStart"/>
      <w:r>
        <w:rPr>
          <w:b/>
          <w:szCs w:val="22"/>
        </w:rPr>
        <w:t xml:space="preserve">  </w:t>
      </w:r>
      <w:r w:rsidR="0055642A" w:rsidRPr="004F7D8E">
        <w:rPr>
          <w:b/>
          <w:szCs w:val="22"/>
        </w:rPr>
        <w:t>:</w:t>
      </w:r>
      <w:proofErr w:type="gramEnd"/>
      <w:r w:rsidR="0055642A" w:rsidRPr="004F7D8E">
        <w:rPr>
          <w:b/>
          <w:szCs w:val="22"/>
        </w:rPr>
        <w:t xml:space="preserve"> </w:t>
      </w:r>
      <w:r>
        <w:rPr>
          <w:b/>
          <w:color w:val="70AD47" w:themeColor="accent6"/>
        </w:rPr>
        <w:t>TR6300015001580073261067</w:t>
      </w:r>
      <w:r w:rsidRPr="000B0F2D">
        <w:rPr>
          <w:b/>
          <w:color w:val="70AD47" w:themeColor="accent6"/>
        </w:rPr>
        <w:t>50</w:t>
      </w:r>
      <w:r>
        <w:rPr>
          <w:b/>
          <w:color w:val="70AD47" w:themeColor="accent6"/>
        </w:rPr>
        <w:t>;</w:t>
      </w:r>
    </w:p>
    <w:p w:rsidR="0066095D" w:rsidRDefault="0066095D" w:rsidP="000B0F2D">
      <w:pPr>
        <w:rPr>
          <w:snapToGrid/>
          <w:lang w:val="tr-TR"/>
        </w:rPr>
      </w:pPr>
      <w:r>
        <w:rPr>
          <w:b/>
          <w:color w:val="70AD47" w:themeColor="accent6"/>
        </w:rPr>
        <w:t xml:space="preserve">      </w:t>
      </w:r>
      <w:r>
        <w:rPr>
          <w:b/>
          <w:szCs w:val="22"/>
        </w:rPr>
        <w:t xml:space="preserve">TPAO Vergi Dairesi ve Vergi </w:t>
      </w:r>
      <w:proofErr w:type="gramStart"/>
      <w:r>
        <w:rPr>
          <w:b/>
          <w:szCs w:val="22"/>
        </w:rPr>
        <w:t>Numarası</w:t>
      </w:r>
      <w:r>
        <w:rPr>
          <w:color w:val="70AD47" w:themeColor="accent6"/>
        </w:rPr>
        <w:t xml:space="preserve"> </w:t>
      </w:r>
      <w:r>
        <w:rPr>
          <w:b/>
          <w:szCs w:val="22"/>
        </w:rPr>
        <w:t>:</w:t>
      </w:r>
      <w:proofErr w:type="gramEnd"/>
      <w:r>
        <w:rPr>
          <w:color w:val="70AD47" w:themeColor="accent6"/>
        </w:rPr>
        <w:t xml:space="preserve"> </w:t>
      </w:r>
      <w:r>
        <w:rPr>
          <w:b/>
          <w:color w:val="70AD47" w:themeColor="accent6"/>
        </w:rPr>
        <w:t>Ulus Vergi Dairesi</w:t>
      </w:r>
      <w:r>
        <w:rPr>
          <w:color w:val="70AD47" w:themeColor="accent6"/>
        </w:rPr>
        <w:t xml:space="preserve"> / </w:t>
      </w:r>
      <w:r>
        <w:rPr>
          <w:b/>
          <w:color w:val="70AD47" w:themeColor="accent6"/>
        </w:rPr>
        <w:t>8790032784</w:t>
      </w:r>
    </w:p>
    <w:p w:rsidR="0066095D" w:rsidRPr="000B0F2D" w:rsidRDefault="0066095D" w:rsidP="000B0F2D">
      <w:pPr>
        <w:rPr>
          <w:snapToGrid/>
          <w:lang w:val="tr-TR"/>
        </w:rPr>
      </w:pPr>
    </w:p>
    <w:p w:rsidR="0055642A" w:rsidRPr="004F7D8E" w:rsidRDefault="0055642A" w:rsidP="00774E1A">
      <w:pPr>
        <w:spacing w:before="60" w:after="60"/>
        <w:ind w:left="284" w:right="142"/>
        <w:jc w:val="both"/>
        <w:rPr>
          <w:b/>
          <w:szCs w:val="22"/>
        </w:rPr>
      </w:pPr>
      <w:r w:rsidRPr="004F7D8E">
        <w:rPr>
          <w:szCs w:val="22"/>
        </w:rPr>
        <w:t>T.P.A.O. hesaplarına yatırılacaktır.</w:t>
      </w:r>
    </w:p>
    <w:p w:rsidR="0055642A" w:rsidRPr="004F7D8E" w:rsidRDefault="0055642A" w:rsidP="00774E1A">
      <w:pPr>
        <w:spacing w:before="60" w:after="60"/>
        <w:ind w:left="284" w:right="142"/>
        <w:jc w:val="both"/>
        <w:rPr>
          <w:szCs w:val="22"/>
        </w:rPr>
      </w:pPr>
      <w:r w:rsidRPr="004F7D8E">
        <w:rPr>
          <w:szCs w:val="22"/>
        </w:rPr>
        <w:t xml:space="preserve">b) </w:t>
      </w:r>
      <w:r w:rsidRPr="004F7D8E">
        <w:rPr>
          <w:szCs w:val="22"/>
        </w:rPr>
        <w:tab/>
        <w:t xml:space="preserve">Bankalar ve özel finans kurumları tarafından verilen teminat mektupları. </w:t>
      </w:r>
    </w:p>
    <w:p w:rsidR="0055642A" w:rsidRPr="004F7D8E" w:rsidRDefault="0055642A" w:rsidP="00774E1A">
      <w:pPr>
        <w:spacing w:before="60" w:after="60"/>
        <w:ind w:left="284" w:right="142"/>
        <w:jc w:val="both"/>
        <w:rPr>
          <w:szCs w:val="22"/>
        </w:rPr>
      </w:pPr>
      <w:r w:rsidRPr="004F7D8E">
        <w:rPr>
          <w:szCs w:val="22"/>
        </w:rPr>
        <w:t xml:space="preserve">c) </w:t>
      </w:r>
      <w:r w:rsidRPr="004F7D8E">
        <w:rPr>
          <w:szCs w:val="22"/>
        </w:rPr>
        <w:tab/>
        <w:t>Hazine Müsteşarlığınca ihraç edilen Devlet İç Borçlanma Senetleri ve bu senetler yerine düzenlenen belgeler.</w:t>
      </w:r>
    </w:p>
    <w:p w:rsidR="0055642A" w:rsidRPr="004F7D8E" w:rsidRDefault="0055642A" w:rsidP="00774E1A">
      <w:pPr>
        <w:spacing w:before="60" w:after="60"/>
        <w:ind w:left="284" w:right="142"/>
        <w:jc w:val="both"/>
        <w:rPr>
          <w:szCs w:val="22"/>
        </w:rPr>
      </w:pPr>
      <w:r w:rsidRPr="004F7D8E">
        <w:rPr>
          <w:szCs w:val="22"/>
        </w:rPr>
        <w:t>27.2. (c) bendinde belirtilen senetler ve bu senetler yerine düzenlenen belgelerden nominal değere faiz dahil edilerek ihraç edilenler, anaparaya tekabül eden satış değeri üzerinden teminat olarak kabul edilir.</w:t>
      </w:r>
    </w:p>
    <w:p w:rsidR="0055642A" w:rsidRPr="004F7D8E" w:rsidRDefault="0055642A" w:rsidP="00774E1A">
      <w:pPr>
        <w:spacing w:before="60" w:after="60"/>
        <w:ind w:left="284" w:right="142"/>
        <w:jc w:val="both"/>
        <w:rPr>
          <w:szCs w:val="22"/>
        </w:rPr>
      </w:pPr>
      <w:r w:rsidRPr="004F7D8E">
        <w:rPr>
          <w:szCs w:val="22"/>
        </w:rPr>
        <w:t>27.3. İlgili mevzuatına göre Türkiye</w:t>
      </w:r>
      <w:r w:rsidRPr="004F7D8E">
        <w:rPr>
          <w:rFonts w:ascii="Symbol" w:hAnsi="Symbol"/>
          <w:szCs w:val="22"/>
        </w:rPr>
        <w:sym w:font="Symbol" w:char="F0A2"/>
      </w:r>
      <w:r w:rsidRPr="004F7D8E">
        <w:rPr>
          <w:szCs w:val="22"/>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55642A" w:rsidRPr="004F7D8E" w:rsidRDefault="0055642A" w:rsidP="00774E1A">
      <w:pPr>
        <w:spacing w:before="60" w:after="60"/>
        <w:ind w:left="284" w:right="142"/>
        <w:jc w:val="both"/>
        <w:rPr>
          <w:szCs w:val="22"/>
        </w:rPr>
      </w:pPr>
      <w:r w:rsidRPr="004F7D8E">
        <w:rPr>
          <w:szCs w:val="22"/>
        </w:rPr>
        <w:t xml:space="preserve">27.4. Teminatlar, teminat olarak kabul edilen diğer değerlerle değiştirilebilir. </w:t>
      </w:r>
    </w:p>
    <w:p w:rsidR="0055642A" w:rsidRPr="004F7D8E" w:rsidRDefault="0055642A" w:rsidP="00774E1A">
      <w:pPr>
        <w:spacing w:before="60" w:after="60"/>
        <w:ind w:left="284" w:right="142"/>
        <w:jc w:val="both"/>
        <w:rPr>
          <w:szCs w:val="22"/>
        </w:rPr>
      </w:pPr>
      <w:r w:rsidRPr="004F7D8E">
        <w:rPr>
          <w:szCs w:val="22"/>
        </w:rPr>
        <w:t>27.5. Her ne surette olursa olsun, TPAO tarafından alınan teminatlar haczedilemez ve üzerine ihtiyati tedbir konulamaz.</w:t>
      </w:r>
    </w:p>
    <w:p w:rsidR="0055642A" w:rsidRPr="004F7D8E" w:rsidRDefault="0055642A" w:rsidP="00774E1A">
      <w:pPr>
        <w:spacing w:before="60" w:after="60"/>
        <w:ind w:left="284" w:right="142"/>
        <w:jc w:val="both"/>
        <w:rPr>
          <w:szCs w:val="22"/>
        </w:rPr>
      </w:pPr>
    </w:p>
    <w:p w:rsidR="0055642A" w:rsidRPr="004F7D8E" w:rsidRDefault="0055642A" w:rsidP="0050498E">
      <w:pPr>
        <w:spacing w:before="60" w:after="60"/>
        <w:ind w:left="284" w:right="142"/>
        <w:jc w:val="both"/>
        <w:rPr>
          <w:b/>
          <w:szCs w:val="22"/>
        </w:rPr>
      </w:pPr>
      <w:r w:rsidRPr="004F7D8E">
        <w:rPr>
          <w:b/>
          <w:szCs w:val="22"/>
        </w:rPr>
        <w:t>MADDE 28 - GEÇİCİ TEMİNATIN TESLİM YERİ</w:t>
      </w:r>
    </w:p>
    <w:p w:rsidR="0055642A" w:rsidRPr="004F7D8E" w:rsidRDefault="0055642A" w:rsidP="0050498E">
      <w:pPr>
        <w:spacing w:before="60" w:after="60"/>
        <w:ind w:left="284" w:right="142"/>
        <w:jc w:val="both"/>
        <w:rPr>
          <w:szCs w:val="22"/>
        </w:rPr>
      </w:pPr>
      <w:r w:rsidRPr="004F7D8E">
        <w:rPr>
          <w:szCs w:val="22"/>
        </w:rPr>
        <w:t>28.1. Teminat mektupları, teklif zarfının içine konulur.</w:t>
      </w:r>
    </w:p>
    <w:p w:rsidR="0050498E" w:rsidRDefault="0055642A" w:rsidP="0050498E">
      <w:pPr>
        <w:spacing w:before="60" w:after="60"/>
        <w:ind w:left="284" w:right="142"/>
        <w:jc w:val="both"/>
        <w:rPr>
          <w:b/>
          <w:szCs w:val="22"/>
        </w:rPr>
      </w:pPr>
      <w:r w:rsidRPr="004F7D8E">
        <w:rPr>
          <w:szCs w:val="22"/>
        </w:rPr>
        <w:t xml:space="preserve">28.2. </w:t>
      </w:r>
      <w:r w:rsidRPr="004F7D8E">
        <w:rPr>
          <w:b/>
          <w:szCs w:val="22"/>
        </w:rPr>
        <w:t xml:space="preserve">Nakit teminatlar </w:t>
      </w:r>
      <w:r w:rsidR="00807D35" w:rsidRPr="00807D35">
        <w:rPr>
          <w:b/>
          <w:color w:val="70AD47" w:themeColor="accent6"/>
        </w:rPr>
        <w:t>TPAO ŞIRNAK BÖLGE MÜDÜRLÜĞÜ VAKIFBANK ŞIRNAK ŞUBE</w:t>
      </w:r>
      <w:r w:rsidR="00807D35">
        <w:rPr>
          <w:b/>
          <w:szCs w:val="22"/>
        </w:rPr>
        <w:t xml:space="preserve"> </w:t>
      </w:r>
      <w:r w:rsidRPr="004F7D8E">
        <w:rPr>
          <w:b/>
          <w:szCs w:val="22"/>
        </w:rPr>
        <w:t xml:space="preserve">IBAN NO: </w:t>
      </w:r>
      <w:r w:rsidR="00807D35">
        <w:rPr>
          <w:b/>
          <w:color w:val="70AD47" w:themeColor="accent6"/>
        </w:rPr>
        <w:t>TR6300015001580073261067</w:t>
      </w:r>
      <w:r w:rsidR="00807D35" w:rsidRPr="000B0F2D">
        <w:rPr>
          <w:b/>
          <w:color w:val="70AD47" w:themeColor="accent6"/>
        </w:rPr>
        <w:t>50</w:t>
      </w:r>
      <w:r w:rsidR="00D305A1">
        <w:rPr>
          <w:b/>
          <w:color w:val="70AD47" w:themeColor="accent6"/>
        </w:rPr>
        <w:t>;</w:t>
      </w:r>
      <w:r w:rsidRPr="004F7D8E">
        <w:rPr>
          <w:b/>
          <w:szCs w:val="22"/>
        </w:rPr>
        <w:t xml:space="preserve"> no.lu TL hesabına, </w:t>
      </w:r>
    </w:p>
    <w:p w:rsidR="0055642A" w:rsidRPr="00EB5236" w:rsidRDefault="0055642A" w:rsidP="00EB5236">
      <w:pPr>
        <w:spacing w:before="60" w:after="60"/>
        <w:ind w:left="284" w:right="142"/>
        <w:jc w:val="both"/>
        <w:rPr>
          <w:b/>
          <w:szCs w:val="22"/>
        </w:rPr>
      </w:pPr>
      <w:r w:rsidRPr="004F7D8E">
        <w:rPr>
          <w:b/>
          <w:szCs w:val="22"/>
        </w:rPr>
        <w:t>dosya numarası ve geçici teminat olduğu belirtilmek suretiyle yatırılarak dekontun teklif zarfının içine konulması gerekir.</w:t>
      </w:r>
    </w:p>
    <w:p w:rsidR="0055642A" w:rsidRPr="004F7D8E" w:rsidRDefault="0055642A" w:rsidP="0050498E">
      <w:pPr>
        <w:spacing w:before="60" w:after="60"/>
        <w:ind w:left="284" w:right="142"/>
        <w:jc w:val="both"/>
        <w:rPr>
          <w:szCs w:val="22"/>
        </w:rPr>
      </w:pPr>
      <w:r w:rsidRPr="004F7D8E">
        <w:rPr>
          <w:szCs w:val="22"/>
        </w:rPr>
        <w:t>28.3.</w:t>
      </w:r>
      <w:r w:rsidRPr="004F7D8E">
        <w:rPr>
          <w:szCs w:val="22"/>
        </w:rPr>
        <w:tab/>
        <w:t xml:space="preserve">Hazine Müsteşarlığınca ihraç edilen Devlet İç Borçlanma Senetleri ve bu senetler yerine düzenlenen belgeler </w:t>
      </w:r>
      <w:r w:rsidR="00EB5236" w:rsidRPr="00EB5236">
        <w:rPr>
          <w:b/>
          <w:bCs/>
          <w:color w:val="70AD47"/>
          <w:szCs w:val="22"/>
        </w:rPr>
        <w:t>T.P.A.O. ŞIRNAK BÖLGE MÜDÜRLÜĞÜ</w:t>
      </w:r>
      <w:r w:rsidR="00EB5236" w:rsidRPr="004F7D8E">
        <w:rPr>
          <w:b/>
          <w:szCs w:val="22"/>
        </w:rPr>
        <w:t xml:space="preserve"> </w:t>
      </w:r>
      <w:r w:rsidRPr="004F7D8E">
        <w:rPr>
          <w:b/>
          <w:szCs w:val="22"/>
        </w:rPr>
        <w:t xml:space="preserve">/ </w:t>
      </w:r>
      <w:r w:rsidR="00EB5236" w:rsidRPr="00EB5236">
        <w:rPr>
          <w:b/>
          <w:color w:val="70AD47" w:themeColor="accent6"/>
          <w:szCs w:val="22"/>
        </w:rPr>
        <w:t>Mali İşler ve Finansman Müdürlüğü</w:t>
      </w:r>
      <w:r w:rsidRPr="00EB5236">
        <w:rPr>
          <w:b/>
          <w:color w:val="70AD47" w:themeColor="accent6"/>
          <w:szCs w:val="22"/>
        </w:rPr>
        <w:t>’n</w:t>
      </w:r>
      <w:r w:rsidR="00EB5236" w:rsidRPr="00EB5236">
        <w:rPr>
          <w:b/>
          <w:color w:val="70AD47" w:themeColor="accent6"/>
          <w:szCs w:val="22"/>
        </w:rPr>
        <w:t>e</w:t>
      </w:r>
      <w:r w:rsidRPr="004F7D8E">
        <w:rPr>
          <w:szCs w:val="22"/>
        </w:rPr>
        <w:t xml:space="preserve"> teslim edilerek o günkü değerini belirtilen </w:t>
      </w:r>
      <w:r w:rsidRPr="004F7D8E">
        <w:rPr>
          <w:szCs w:val="22"/>
        </w:rPr>
        <w:lastRenderedPageBreak/>
        <w:t>makbuz alınarak teklif zarfına konulur.</w:t>
      </w:r>
    </w:p>
    <w:p w:rsidR="0050498E" w:rsidRDefault="0050498E" w:rsidP="0050498E">
      <w:pPr>
        <w:spacing w:before="60" w:after="60"/>
        <w:ind w:left="284" w:right="142"/>
        <w:jc w:val="both"/>
        <w:rPr>
          <w:b/>
          <w:bCs/>
          <w:szCs w:val="22"/>
        </w:rPr>
      </w:pPr>
    </w:p>
    <w:p w:rsidR="0055642A" w:rsidRPr="004F7D8E" w:rsidRDefault="0055642A" w:rsidP="0050498E">
      <w:pPr>
        <w:spacing w:before="60" w:after="60"/>
        <w:ind w:left="284" w:right="142"/>
        <w:jc w:val="both"/>
        <w:rPr>
          <w:b/>
          <w:bCs/>
          <w:szCs w:val="22"/>
        </w:rPr>
      </w:pPr>
      <w:r w:rsidRPr="004F7D8E">
        <w:rPr>
          <w:b/>
          <w:bCs/>
          <w:szCs w:val="22"/>
        </w:rPr>
        <w:t>MADDE 29 - GEÇİCİ TEMİNATLARIN İADESİ</w:t>
      </w:r>
    </w:p>
    <w:p w:rsidR="0055642A" w:rsidRPr="00BE7EE2" w:rsidRDefault="0055642A" w:rsidP="0050498E">
      <w:pPr>
        <w:spacing w:before="60" w:after="60"/>
        <w:ind w:left="284" w:right="142"/>
        <w:jc w:val="both"/>
        <w:rPr>
          <w:szCs w:val="22"/>
        </w:rPr>
      </w:pPr>
      <w:r w:rsidRPr="00BE7EE2">
        <w:rPr>
          <w:szCs w:val="22"/>
        </w:rPr>
        <w:t>29.1. İhale üzerinde kalan istekli ile en uygun ikinci teklif sahibi istekliye ait teminat mektupları ihaleden sonra TPAO tarafından tutulur. Diğer isteklilere ait teminatlar ise hemen iade edilir.</w:t>
      </w:r>
    </w:p>
    <w:p w:rsidR="0055642A" w:rsidRPr="00BE7EE2" w:rsidRDefault="0055642A" w:rsidP="0050498E">
      <w:pPr>
        <w:spacing w:before="60" w:after="60"/>
        <w:ind w:left="284" w:right="142"/>
        <w:jc w:val="both"/>
        <w:rPr>
          <w:szCs w:val="22"/>
        </w:rPr>
      </w:pPr>
      <w:r w:rsidRPr="00BE7EE2">
        <w:rPr>
          <w:szCs w:val="22"/>
        </w:rPr>
        <w:t>29.2. İhale üzerinde kalan isteklinin geçici teminatı ise, gerekli kesin teminatın verilip sözleşme yapılması/sipariş mektubunun imzalanması halinde iade edilir.</w:t>
      </w:r>
    </w:p>
    <w:p w:rsidR="0055642A" w:rsidRPr="004F7D8E" w:rsidRDefault="0055642A" w:rsidP="0050498E">
      <w:pPr>
        <w:spacing w:before="60" w:after="60"/>
        <w:ind w:left="284" w:right="142"/>
        <w:jc w:val="both"/>
        <w:rPr>
          <w:szCs w:val="22"/>
        </w:rPr>
      </w:pPr>
      <w:r w:rsidRPr="004F7D8E">
        <w:rPr>
          <w:szCs w:val="22"/>
        </w:rPr>
        <w:t>29.3. En uygun ikinci teklif sahibine ait teminat, ihale üzerinde kalan istekli ile sözleşme yapılmasından/sipariş mektubunun imzalanmasından hemen sonra iade edilir.</w:t>
      </w:r>
    </w:p>
    <w:p w:rsidR="0055642A" w:rsidRPr="004F7D8E" w:rsidRDefault="0055642A" w:rsidP="0050498E">
      <w:pPr>
        <w:spacing w:before="60" w:after="60"/>
        <w:ind w:left="284" w:right="142"/>
        <w:jc w:val="both"/>
        <w:rPr>
          <w:szCs w:val="22"/>
        </w:rPr>
      </w:pPr>
    </w:p>
    <w:p w:rsidR="0055642A" w:rsidRPr="004F7D8E" w:rsidRDefault="0055642A" w:rsidP="00283992">
      <w:pPr>
        <w:ind w:left="284" w:right="142"/>
        <w:jc w:val="both"/>
        <w:rPr>
          <w:szCs w:val="22"/>
        </w:rPr>
      </w:pPr>
    </w:p>
    <w:p w:rsidR="0055642A" w:rsidRPr="004F7D8E" w:rsidRDefault="0055642A" w:rsidP="00283992">
      <w:pPr>
        <w:ind w:left="284" w:right="142"/>
        <w:jc w:val="center"/>
        <w:rPr>
          <w:b/>
          <w:szCs w:val="22"/>
          <w:u w:val="single"/>
        </w:rPr>
      </w:pPr>
      <w:r w:rsidRPr="004F7D8E">
        <w:rPr>
          <w:b/>
          <w:szCs w:val="22"/>
          <w:u w:val="single"/>
        </w:rPr>
        <w:t>IV-  TEKLİFLERİN DEĞERLENDİRİLMESİ VE SÖZLEŞME YAPILMASINA / SİPARİŞ VERİLMESİNE İLİŞKİN HUSUSLAR</w:t>
      </w:r>
    </w:p>
    <w:p w:rsidR="0055642A" w:rsidRPr="004F7D8E" w:rsidRDefault="0055642A" w:rsidP="00283992">
      <w:pPr>
        <w:ind w:left="284" w:right="142"/>
        <w:jc w:val="center"/>
        <w:rPr>
          <w:b/>
          <w:szCs w:val="22"/>
        </w:rPr>
      </w:pPr>
    </w:p>
    <w:p w:rsidR="0055642A" w:rsidRPr="004F7D8E" w:rsidRDefault="0055642A" w:rsidP="00BE7EE2">
      <w:pPr>
        <w:spacing w:before="60" w:after="60"/>
        <w:ind w:left="284" w:right="142"/>
        <w:jc w:val="both"/>
        <w:rPr>
          <w:b/>
          <w:szCs w:val="22"/>
        </w:rPr>
      </w:pPr>
      <w:r w:rsidRPr="004F7D8E">
        <w:rPr>
          <w:b/>
          <w:szCs w:val="22"/>
        </w:rPr>
        <w:t>MADDE 30 - TEKLİFLERİN ALINMASI VE AÇILMASI</w:t>
      </w:r>
    </w:p>
    <w:p w:rsidR="0055642A" w:rsidRPr="00BE7EE2" w:rsidRDefault="0055642A" w:rsidP="00BE7EE2">
      <w:pPr>
        <w:spacing w:before="60" w:after="60"/>
        <w:ind w:left="284" w:right="142"/>
        <w:jc w:val="both"/>
        <w:rPr>
          <w:szCs w:val="22"/>
        </w:rPr>
      </w:pPr>
      <w:r w:rsidRPr="00BE7EE2">
        <w:rPr>
          <w:szCs w:val="22"/>
        </w:rPr>
        <w:t>30.1. Teklifler, bu Şartnamede belirtilen ihale saatine kadar TPAO’ya (tekliflerin sunulacağı yere) verilecektir.</w:t>
      </w:r>
    </w:p>
    <w:p w:rsidR="0055642A" w:rsidRPr="00BE7EE2" w:rsidRDefault="0055642A" w:rsidP="00BE7EE2">
      <w:pPr>
        <w:spacing w:before="60" w:after="60"/>
        <w:ind w:left="284" w:right="142"/>
        <w:jc w:val="both"/>
        <w:rPr>
          <w:szCs w:val="22"/>
        </w:rPr>
      </w:pPr>
      <w:r w:rsidRPr="00BE7EE2">
        <w:rPr>
          <w:szCs w:val="22"/>
        </w:rPr>
        <w:t>30.2. İhale Komisyonunca, tekliflerin alınması ve açılmasında aşağıda yer alan usul uygulanır.</w:t>
      </w:r>
    </w:p>
    <w:p w:rsidR="0055642A" w:rsidRPr="00BE7EE2" w:rsidRDefault="0055642A" w:rsidP="00BE7EE2">
      <w:pPr>
        <w:tabs>
          <w:tab w:val="left" w:pos="180"/>
          <w:tab w:val="left" w:pos="1080"/>
        </w:tabs>
        <w:spacing w:before="60" w:after="60"/>
        <w:ind w:left="284" w:right="142"/>
        <w:jc w:val="both"/>
        <w:rPr>
          <w:szCs w:val="22"/>
        </w:rPr>
      </w:pPr>
      <w:r w:rsidRPr="00BE7EE2">
        <w:rPr>
          <w:szCs w:val="22"/>
        </w:rPr>
        <w:t xml:space="preserve">30.2.1 İhale Komisyonunca bu Şartnamede belirtilen son teklif verme saatine kadar kaç teklif verilmiş olduğu bir tutanakla tespit edilerek Şartnamenin 3. Maddesinin (f) bendinde isteklilerin ihaleye katılabileceği hususu belirtilmiş ise hazır bulunanlara duyurulur ve hemen ihaleye başlanır. </w:t>
      </w:r>
    </w:p>
    <w:p w:rsidR="0055642A" w:rsidRPr="00BE7EE2" w:rsidRDefault="0055642A" w:rsidP="00BE7EE2">
      <w:pPr>
        <w:tabs>
          <w:tab w:val="left" w:pos="180"/>
          <w:tab w:val="left" w:pos="360"/>
        </w:tabs>
        <w:spacing w:before="60" w:after="60"/>
        <w:ind w:left="284" w:right="142"/>
        <w:jc w:val="both"/>
        <w:rPr>
          <w:szCs w:val="22"/>
        </w:rPr>
      </w:pPr>
      <w:r w:rsidRPr="00BE7EE2">
        <w:rPr>
          <w:szCs w:val="22"/>
        </w:rPr>
        <w:t xml:space="preserve">30.2.2. İhale Komisyonu teklif zarflarını alınış sırasına göre inceler. </w:t>
      </w:r>
    </w:p>
    <w:p w:rsidR="0055642A" w:rsidRPr="00BE7EE2" w:rsidRDefault="0055642A" w:rsidP="00BE7EE2">
      <w:pPr>
        <w:tabs>
          <w:tab w:val="left" w:pos="180"/>
          <w:tab w:val="left" w:pos="360"/>
          <w:tab w:val="left" w:pos="720"/>
        </w:tabs>
        <w:spacing w:before="60" w:after="60"/>
        <w:ind w:left="284" w:right="142"/>
        <w:jc w:val="both"/>
        <w:rPr>
          <w:szCs w:val="22"/>
        </w:rPr>
      </w:pPr>
      <w:r w:rsidRPr="00BE7EE2">
        <w:rPr>
          <w:szCs w:val="22"/>
        </w:rPr>
        <w:t>30.2.3. Zarflar alınış sırasına göre açılır,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w:t>
      </w:r>
    </w:p>
    <w:p w:rsidR="0055642A" w:rsidRPr="00BE7EE2" w:rsidRDefault="0055642A" w:rsidP="00BE7EE2">
      <w:pPr>
        <w:tabs>
          <w:tab w:val="left" w:pos="180"/>
          <w:tab w:val="left" w:pos="720"/>
        </w:tabs>
        <w:spacing w:before="60" w:after="60"/>
        <w:ind w:left="284" w:right="142"/>
        <w:jc w:val="both"/>
        <w:rPr>
          <w:szCs w:val="22"/>
        </w:rPr>
      </w:pPr>
      <w:r w:rsidRPr="00BE7EE2">
        <w:rPr>
          <w:szCs w:val="22"/>
        </w:rPr>
        <w:t>30.2.4. Madde 30.2.3</w:t>
      </w:r>
      <w:proofErr w:type="gramStart"/>
      <w:r w:rsidRPr="00BE7EE2">
        <w:rPr>
          <w:szCs w:val="22"/>
        </w:rPr>
        <w:t>‘ e</w:t>
      </w:r>
      <w:proofErr w:type="gramEnd"/>
      <w:r w:rsidRPr="00BE7EE2">
        <w:rPr>
          <w:szCs w:val="22"/>
        </w:rPr>
        <w:t xml:space="preserve"> göre düzenlenecek tutanaklar İhale Komisyonunca imzalanır. </w:t>
      </w:r>
    </w:p>
    <w:p w:rsidR="0055642A" w:rsidRPr="004F7D8E" w:rsidRDefault="0055642A" w:rsidP="00BE7EE2">
      <w:pPr>
        <w:tabs>
          <w:tab w:val="left" w:pos="180"/>
          <w:tab w:val="left" w:pos="360"/>
        </w:tabs>
        <w:spacing w:before="60" w:after="60"/>
        <w:ind w:left="284" w:right="142"/>
        <w:jc w:val="both"/>
        <w:rPr>
          <w:szCs w:val="22"/>
        </w:rPr>
      </w:pPr>
      <w:r w:rsidRPr="004F7D8E">
        <w:rPr>
          <w:szCs w:val="22"/>
        </w:rPr>
        <w:t>30.2.5. Bu aşamada; hiçbir teklifin reddine veya kabulüne karar verilmez, teklifi oluşturan belgeler düzeltilemez ve tamamlanamaz, oturum kapatılır</w:t>
      </w:r>
      <w:r w:rsidRPr="004F7D8E">
        <w:rPr>
          <w:b/>
          <w:szCs w:val="22"/>
        </w:rPr>
        <w:t>.</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31- TEKLİFLERİN DEĞERLENDİRİLMESİ</w:t>
      </w:r>
    </w:p>
    <w:p w:rsidR="0055642A" w:rsidRPr="004F7D8E" w:rsidRDefault="0055642A" w:rsidP="00BE7EE2">
      <w:pPr>
        <w:spacing w:before="60" w:after="60"/>
        <w:ind w:left="284" w:right="142"/>
        <w:jc w:val="both"/>
        <w:rPr>
          <w:szCs w:val="22"/>
        </w:rPr>
      </w:pPr>
      <w:r w:rsidRPr="00F02862">
        <w:rPr>
          <w:szCs w:val="22"/>
        </w:rPr>
        <w:t>31.1.</w:t>
      </w:r>
      <w:r w:rsidRPr="004F7D8E">
        <w:rPr>
          <w:b/>
          <w:szCs w:val="22"/>
        </w:rPr>
        <w:t xml:space="preserve"> </w:t>
      </w:r>
      <w:r w:rsidRPr="004F7D8E">
        <w:rPr>
          <w:szCs w:val="22"/>
        </w:rPr>
        <w:t>Teklifler bu Şartnamede belirtilen son teklif verme saatine kadar TPAO’ya (Tekliflerin sunulacağı yere) verilecektir. Son teklif verme saatine kadar sağlanan teklifler bir tutanakla tespit edilir. Daha sonra İhale Komisyonunca teklifler açılır. Komisyon tekliflerin değerlendirilmesinde, öncelikle belgeleri eksik olan veya teklif mektubu ile geçici teminatı usulüne uygun olmayan isteklilerin tekliflerinin değerlendirme dışı bırakılmasına karar verir. Ancak teklifin esasını değiştirecek nitelikte olmaması kaydıyla, belgelerin eksik olması veya belgelerde önemsiz bilgi eksikliği bulunması halinde, TPAO tarafından belirlenen sürede isteklilerden bu eksik belge veya bilgilerin tamamlanmasını yazılı olarak ister. Belirlenen sürede eksik belge veya bilgileri tamamlamayan istekliler değerlendirme dışı bırakılır. Belgeleri eksiksiz ve teklif mektubu ile geçici teminatı usulüne uygun olan isteklilerin teklifleri değerlendirmeye alınır.</w:t>
      </w:r>
    </w:p>
    <w:p w:rsidR="0055642A" w:rsidRPr="00BE7EE2" w:rsidRDefault="0055642A" w:rsidP="00BE7EE2">
      <w:pPr>
        <w:spacing w:before="60" w:after="60"/>
        <w:ind w:left="284" w:right="142"/>
        <w:jc w:val="both"/>
        <w:rPr>
          <w:bCs/>
          <w:szCs w:val="22"/>
        </w:rPr>
      </w:pPr>
      <w:r w:rsidRPr="00BE7EE2">
        <w:rPr>
          <w:bCs/>
          <w:szCs w:val="22"/>
        </w:rPr>
        <w:t>31.2. Aşağıdaki Maddelere göre verilen teklifler değerlendirmeye alınmayacaktır:</w:t>
      </w:r>
    </w:p>
    <w:p w:rsidR="0055642A" w:rsidRPr="00BE7EE2" w:rsidRDefault="0055642A" w:rsidP="00BE7EE2">
      <w:pPr>
        <w:spacing w:before="60" w:after="60"/>
        <w:ind w:left="284" w:right="142"/>
        <w:jc w:val="both"/>
        <w:rPr>
          <w:bCs/>
          <w:szCs w:val="22"/>
        </w:rPr>
      </w:pPr>
      <w:r w:rsidRPr="00BE7EE2">
        <w:rPr>
          <w:bCs/>
          <w:szCs w:val="22"/>
        </w:rPr>
        <w:t>a) Faks veya açık olarak verilen teklifler.</w:t>
      </w:r>
    </w:p>
    <w:p w:rsidR="0055642A" w:rsidRPr="00BE7EE2" w:rsidRDefault="0055642A" w:rsidP="00BE7EE2">
      <w:pPr>
        <w:spacing w:before="60" w:after="60"/>
        <w:ind w:left="284" w:right="142"/>
        <w:jc w:val="both"/>
        <w:rPr>
          <w:bCs/>
          <w:szCs w:val="22"/>
        </w:rPr>
      </w:pPr>
      <w:r w:rsidRPr="00BE7EE2">
        <w:rPr>
          <w:bCs/>
          <w:szCs w:val="22"/>
        </w:rPr>
        <w:t>b) Son teklif verme tarih ve saatinden sonra verilen teklifler.</w:t>
      </w:r>
    </w:p>
    <w:p w:rsidR="0055642A" w:rsidRPr="00BE7EE2" w:rsidRDefault="0055642A" w:rsidP="00BE7EE2">
      <w:pPr>
        <w:spacing w:before="60" w:after="60"/>
        <w:ind w:left="284" w:right="142"/>
        <w:jc w:val="both"/>
        <w:rPr>
          <w:bCs/>
          <w:szCs w:val="22"/>
        </w:rPr>
      </w:pPr>
      <w:r w:rsidRPr="00BE7EE2">
        <w:rPr>
          <w:bCs/>
          <w:szCs w:val="22"/>
        </w:rPr>
        <w:t xml:space="preserve">c) İstenmiş ise geçici teminatı olmayan veya geçici teminatı olup usulüne uygun hazırlanmayan teklif mektupları. </w:t>
      </w:r>
    </w:p>
    <w:p w:rsidR="0055642A" w:rsidRPr="00BE7EE2" w:rsidRDefault="0055642A" w:rsidP="00BE7EE2">
      <w:pPr>
        <w:spacing w:before="60" w:after="60"/>
        <w:ind w:left="284" w:right="142"/>
        <w:jc w:val="both"/>
        <w:rPr>
          <w:bCs/>
          <w:szCs w:val="22"/>
        </w:rPr>
      </w:pPr>
      <w:r w:rsidRPr="00BE7EE2">
        <w:rPr>
          <w:bCs/>
          <w:szCs w:val="22"/>
        </w:rPr>
        <w:t>d) Birden fazla teklif verenler (Madde.21 de Alternatif teklife izin verildiği durumlar hariç)</w:t>
      </w:r>
    </w:p>
    <w:p w:rsidR="0055642A" w:rsidRPr="00BE7EE2" w:rsidRDefault="0055642A" w:rsidP="00BE7EE2">
      <w:pPr>
        <w:spacing w:before="60" w:after="60"/>
        <w:ind w:left="284" w:right="142"/>
        <w:jc w:val="both"/>
        <w:rPr>
          <w:szCs w:val="22"/>
        </w:rPr>
      </w:pPr>
      <w:r w:rsidRPr="00BE7EE2">
        <w:rPr>
          <w:szCs w:val="22"/>
        </w:rPr>
        <w:t xml:space="preserve">31.2.1. Birim fiyat esasına göre çıkılan ihalelerde en son aşamada isteklilerin birim fiyat teklif mektubu eki cetvellerinde aritmetik hata bulunup bulunmadığı kontrol edilir. </w:t>
      </w:r>
    </w:p>
    <w:p w:rsidR="0055642A" w:rsidRPr="00BE7EE2" w:rsidRDefault="0055642A" w:rsidP="00BE7EE2">
      <w:pPr>
        <w:spacing w:before="60" w:after="60"/>
        <w:ind w:left="284" w:right="142"/>
        <w:jc w:val="both"/>
        <w:rPr>
          <w:szCs w:val="22"/>
        </w:rPr>
      </w:pPr>
      <w:r w:rsidRPr="00BE7EE2">
        <w:rPr>
          <w:szCs w:val="22"/>
        </w:rPr>
        <w:lastRenderedPageBreak/>
        <w:t>31.2.2. Hatalı birim fiyat teklif cetvellerinde sadece aritmetik hata bulunan kalemler değerlendirme dışı bırakılır. İsteklilerce teklif edilen birim fiyatlar esas alınmak kaydıyla teklifin genel toplamında oluşmuş hatalar ise komisyon tarafından re’sen düzeltilir. İstekliler bu düzeltmeye itiraz edemez.</w:t>
      </w:r>
    </w:p>
    <w:p w:rsidR="0055642A" w:rsidRPr="00BE7EE2" w:rsidRDefault="0055642A" w:rsidP="00BE7EE2">
      <w:pPr>
        <w:tabs>
          <w:tab w:val="left" w:pos="360"/>
        </w:tabs>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MADDE 32 - İSTEKLİLERDEN TEKLİFLERİNE AÇIKLIK GETİRİLMESİNİN İSTENİLMESİ</w:t>
      </w:r>
    </w:p>
    <w:p w:rsidR="0055642A" w:rsidRPr="00BE7EE2" w:rsidRDefault="0055642A" w:rsidP="00BE7EE2">
      <w:pPr>
        <w:spacing w:before="60" w:after="60"/>
        <w:ind w:left="284" w:right="142"/>
        <w:jc w:val="both"/>
        <w:rPr>
          <w:szCs w:val="22"/>
        </w:rPr>
      </w:pPr>
      <w:r w:rsidRPr="00BE7EE2">
        <w:rPr>
          <w:szCs w:val="22"/>
        </w:rPr>
        <w:t>32.1. İhale Komisyonunun talebi üzerine TPAO, tekliflerin incelenmesi, karşılaştırılması ve değerlendirilmesinde yararlanmak üzere net olmayan teknik, ticari veya idari hususlarla ilgili isteklilerden tekliflerini açıklamalarını isteyebilir.</w:t>
      </w:r>
    </w:p>
    <w:p w:rsidR="0055642A" w:rsidRPr="00BE7EE2" w:rsidRDefault="0055642A" w:rsidP="00BE7EE2">
      <w:pPr>
        <w:spacing w:before="60" w:after="60"/>
        <w:ind w:left="284" w:right="142"/>
        <w:jc w:val="both"/>
        <w:rPr>
          <w:szCs w:val="22"/>
        </w:rPr>
      </w:pPr>
      <w:r w:rsidRPr="00BE7EE2">
        <w:rPr>
          <w:szCs w:val="22"/>
        </w:rPr>
        <w:t>32.2. Bu açıklama, hiçbir şekilde teklif fiyatında değişiklik yapılması veya ihale dokümanında yer alan şartlara uygun olmayan tekliflerin uygun hale getirilmesi amacıyla istenilemez ve bu sonucu doğuracak şekilde kullanılamaz.</w:t>
      </w:r>
    </w:p>
    <w:p w:rsidR="0055642A" w:rsidRPr="00BE7EE2" w:rsidRDefault="0055642A" w:rsidP="00BE7EE2">
      <w:pPr>
        <w:widowControl/>
        <w:numPr>
          <w:ilvl w:val="1"/>
          <w:numId w:val="14"/>
        </w:numPr>
        <w:overflowPunct w:val="0"/>
        <w:autoSpaceDE w:val="0"/>
        <w:autoSpaceDN w:val="0"/>
        <w:adjustRightInd w:val="0"/>
        <w:spacing w:before="60" w:after="60"/>
        <w:ind w:right="142" w:hanging="116"/>
        <w:jc w:val="both"/>
        <w:textAlignment w:val="baseline"/>
        <w:rPr>
          <w:szCs w:val="22"/>
        </w:rPr>
      </w:pPr>
      <w:r w:rsidRPr="00BE7EE2">
        <w:rPr>
          <w:szCs w:val="22"/>
        </w:rPr>
        <w:t>TPAO’nun açıklama talebi ve isteklinin bu talebe vereceği cevaplar yazılı olacaktır.</w:t>
      </w:r>
    </w:p>
    <w:p w:rsidR="0055642A" w:rsidRPr="004F7D8E" w:rsidRDefault="0055642A" w:rsidP="00BE7EE2">
      <w:pPr>
        <w:widowControl/>
        <w:numPr>
          <w:ilvl w:val="1"/>
          <w:numId w:val="14"/>
        </w:numPr>
        <w:overflowPunct w:val="0"/>
        <w:autoSpaceDE w:val="0"/>
        <w:autoSpaceDN w:val="0"/>
        <w:adjustRightInd w:val="0"/>
        <w:spacing w:before="60" w:after="60"/>
        <w:ind w:left="284" w:right="142" w:firstLine="0"/>
        <w:jc w:val="both"/>
        <w:textAlignment w:val="baseline"/>
        <w:rPr>
          <w:szCs w:val="22"/>
        </w:rPr>
      </w:pPr>
      <w:r w:rsidRPr="004F7D8E">
        <w:rPr>
          <w:szCs w:val="22"/>
        </w:rPr>
        <w:t>Bu açıklamalar sonucunda yapılan değerlendirmede açıklamaları yeterli görülmeyen isteklilerin teklifleri değerlendirmeye alınmaz.</w:t>
      </w:r>
    </w:p>
    <w:p w:rsidR="0055642A" w:rsidRPr="00F02862" w:rsidRDefault="0055642A" w:rsidP="00BE7EE2">
      <w:pPr>
        <w:widowControl/>
        <w:numPr>
          <w:ilvl w:val="1"/>
          <w:numId w:val="14"/>
        </w:numPr>
        <w:overflowPunct w:val="0"/>
        <w:autoSpaceDE w:val="0"/>
        <w:autoSpaceDN w:val="0"/>
        <w:adjustRightInd w:val="0"/>
        <w:spacing w:before="60" w:after="60"/>
        <w:ind w:left="284" w:right="142" w:firstLine="0"/>
        <w:jc w:val="both"/>
        <w:textAlignment w:val="baseline"/>
        <w:rPr>
          <w:szCs w:val="22"/>
        </w:rPr>
      </w:pPr>
      <w:r w:rsidRPr="00F02862">
        <w:rPr>
          <w:bCs/>
          <w:szCs w:val="22"/>
        </w:rPr>
        <w:t xml:space="preserve">Yurtdışı istekliler tekliflerini INCOTERMS 2000’de belirtilen teslim şekillerine (EXWORKS, FOB, </w:t>
      </w:r>
      <w:proofErr w:type="gramStart"/>
      <w:r w:rsidRPr="00F02862">
        <w:rPr>
          <w:bCs/>
          <w:szCs w:val="22"/>
        </w:rPr>
        <w:t>CIF,CFR</w:t>
      </w:r>
      <w:proofErr w:type="gramEnd"/>
      <w:r w:rsidRPr="00F02862">
        <w:rPr>
          <w:bCs/>
          <w:szCs w:val="22"/>
        </w:rPr>
        <w:t xml:space="preserve"> vb.) göre vereceklerdir.</w:t>
      </w:r>
    </w:p>
    <w:p w:rsidR="0055642A" w:rsidRPr="004F7D8E" w:rsidRDefault="0055642A" w:rsidP="00BE7EE2">
      <w:pPr>
        <w:spacing w:before="60" w:after="60"/>
        <w:ind w:left="284" w:right="142"/>
        <w:jc w:val="both"/>
        <w:rPr>
          <w:b/>
          <w:szCs w:val="22"/>
        </w:rPr>
      </w:pPr>
    </w:p>
    <w:p w:rsidR="0055642A" w:rsidRPr="004F7D8E" w:rsidRDefault="0055642A" w:rsidP="00283992">
      <w:pPr>
        <w:ind w:left="284" w:right="142"/>
        <w:jc w:val="both"/>
        <w:rPr>
          <w:b/>
          <w:bCs/>
          <w:szCs w:val="22"/>
        </w:rPr>
      </w:pPr>
      <w:r w:rsidRPr="004F7D8E">
        <w:rPr>
          <w:b/>
          <w:bCs/>
          <w:szCs w:val="22"/>
        </w:rPr>
        <w:t>MADDE 33- BÜTÜN TEKLİFLERİN REDDEDİLMESİ VE İHALENİN İPTAL EDİLMESİNDE TPAO’NUN SERBESTLİĞİ</w:t>
      </w:r>
    </w:p>
    <w:p w:rsidR="0055642A" w:rsidRPr="00BE7EE2" w:rsidRDefault="0055642A" w:rsidP="00BE7EE2">
      <w:pPr>
        <w:spacing w:before="60" w:after="60"/>
        <w:ind w:left="284" w:right="142"/>
        <w:jc w:val="both"/>
        <w:rPr>
          <w:bCs/>
          <w:szCs w:val="22"/>
        </w:rPr>
      </w:pPr>
      <w:r w:rsidRPr="00BE7EE2">
        <w:rPr>
          <w:bCs/>
          <w:szCs w:val="22"/>
        </w:rPr>
        <w:t xml:space="preserve">33.1. İhale Komisyonunun kararı üzerine TPAO, verilmiş olan bütün teklifleri reddederek ihaleyi iptal etmekte serbesttir. TPAO bütün tekliflerin reddedilmesi nedeniyle herhangi bir yükümlülük altına girmez. </w:t>
      </w:r>
    </w:p>
    <w:p w:rsidR="0055642A" w:rsidRPr="00BE7EE2" w:rsidRDefault="0055642A" w:rsidP="00BE7EE2">
      <w:pPr>
        <w:spacing w:before="60" w:after="60"/>
        <w:ind w:left="284" w:right="142"/>
        <w:jc w:val="both"/>
        <w:rPr>
          <w:bCs/>
          <w:szCs w:val="22"/>
        </w:rPr>
      </w:pPr>
      <w:r w:rsidRPr="00BE7EE2">
        <w:rPr>
          <w:bCs/>
          <w:szCs w:val="22"/>
        </w:rPr>
        <w:t>33.2. İhalenin iptal edilmesi halinde bu durum ihaleye teklif veren isteklilere derhal bildirilir.</w:t>
      </w:r>
    </w:p>
    <w:p w:rsidR="0055642A" w:rsidRPr="00BE7EE2" w:rsidRDefault="0055642A" w:rsidP="00BE7EE2">
      <w:pPr>
        <w:spacing w:before="60" w:after="60"/>
        <w:ind w:left="284" w:right="142"/>
        <w:jc w:val="both"/>
        <w:rPr>
          <w:bCs/>
          <w:szCs w:val="22"/>
        </w:rPr>
      </w:pPr>
    </w:p>
    <w:p w:rsidR="0055642A" w:rsidRPr="004F7D8E" w:rsidRDefault="0055642A" w:rsidP="00283992">
      <w:pPr>
        <w:ind w:left="284" w:right="142"/>
        <w:jc w:val="both"/>
        <w:rPr>
          <w:b/>
          <w:bCs/>
          <w:szCs w:val="22"/>
        </w:rPr>
      </w:pPr>
      <w:r w:rsidRPr="004F7D8E">
        <w:rPr>
          <w:b/>
          <w:bCs/>
          <w:szCs w:val="22"/>
        </w:rPr>
        <w:t>MADDE 34- EN UYGUN TEKLİFİN BELİRLENMESİ</w:t>
      </w:r>
    </w:p>
    <w:p w:rsidR="0055642A" w:rsidRPr="00BE7EE2" w:rsidRDefault="0055642A" w:rsidP="00EB5236">
      <w:pPr>
        <w:spacing w:before="60" w:after="60"/>
        <w:ind w:left="284" w:right="142"/>
        <w:jc w:val="both"/>
        <w:rPr>
          <w:bCs/>
          <w:szCs w:val="22"/>
        </w:rPr>
      </w:pPr>
      <w:r w:rsidRPr="00BE7EE2">
        <w:rPr>
          <w:bCs/>
          <w:szCs w:val="22"/>
        </w:rPr>
        <w:t xml:space="preserve">34.1. İhale; bedel, nitelik ve diğer şartlar yönünden değerlendirilerek İhale Komisyonunca tercih edilen istekli üzerinde bırakılacaktır. </w:t>
      </w:r>
    </w:p>
    <w:p w:rsidR="0055642A" w:rsidRPr="004F7D8E" w:rsidRDefault="0055642A" w:rsidP="00BE7EE2">
      <w:pPr>
        <w:spacing w:before="60" w:after="60"/>
        <w:ind w:left="284" w:right="142"/>
        <w:jc w:val="both"/>
        <w:rPr>
          <w:bCs/>
          <w:szCs w:val="22"/>
        </w:rPr>
      </w:pPr>
      <w:r w:rsidRPr="004F7D8E">
        <w:rPr>
          <w:bCs/>
          <w:szCs w:val="22"/>
        </w:rPr>
        <w:t xml:space="preserve">34.2. Bu değerlendirme sonucunda birden fazla istekli tarafından aynı fiyatın teklif edildiği ve bunların da nitelik ve diğer şartlar yönünden tercih edilen teklif olduğu anlaşıldığı takdirde, bu Şartnamenin 34.3 Maddesindeki unsurlar dikkate alınmak suretiyle en uygun teklif belirlenerek ihale sonuçlandırılacaktır. </w:t>
      </w:r>
    </w:p>
    <w:p w:rsidR="0055642A" w:rsidRPr="00BE7EE2" w:rsidRDefault="0055642A" w:rsidP="00BE7EE2">
      <w:pPr>
        <w:spacing w:before="60" w:after="60"/>
        <w:ind w:left="284" w:right="142"/>
        <w:rPr>
          <w:szCs w:val="22"/>
        </w:rPr>
      </w:pPr>
      <w:r w:rsidRPr="00BE7EE2">
        <w:rPr>
          <w:szCs w:val="22"/>
        </w:rPr>
        <w:t>34.3. En uygun teklif verenler arasında eşitlik olması halinde yukarıda belirtilen kriterler dışında isteklilerde aranılacak hususlar:</w:t>
      </w:r>
    </w:p>
    <w:p w:rsidR="0055642A" w:rsidRPr="00BE7EE2" w:rsidRDefault="0055642A" w:rsidP="00BE7EE2">
      <w:pPr>
        <w:spacing w:before="60" w:after="60"/>
        <w:ind w:left="284" w:right="142"/>
        <w:rPr>
          <w:szCs w:val="22"/>
        </w:rPr>
      </w:pPr>
      <w:r w:rsidRPr="00BE7EE2">
        <w:rPr>
          <w:szCs w:val="22"/>
        </w:rPr>
        <w:t>a)</w:t>
      </w:r>
      <w:r w:rsidRPr="00BE7EE2">
        <w:rPr>
          <w:szCs w:val="22"/>
        </w:rPr>
        <w:tab/>
        <w:t>Erken teslim tercih sebebidir.</w:t>
      </w:r>
    </w:p>
    <w:p w:rsidR="0055642A" w:rsidRPr="00BE7EE2" w:rsidRDefault="0055642A" w:rsidP="00BE7EE2">
      <w:pPr>
        <w:spacing w:before="60" w:after="60"/>
        <w:ind w:left="284" w:right="142"/>
        <w:rPr>
          <w:szCs w:val="22"/>
        </w:rPr>
      </w:pPr>
      <w:r w:rsidRPr="00BE7EE2">
        <w:rPr>
          <w:szCs w:val="22"/>
        </w:rPr>
        <w:t>b)</w:t>
      </w:r>
      <w:r w:rsidRPr="00BE7EE2">
        <w:rPr>
          <w:szCs w:val="22"/>
        </w:rPr>
        <w:tab/>
        <w:t>Toplu teslim tercih sebebidir.</w:t>
      </w:r>
    </w:p>
    <w:p w:rsidR="0055642A" w:rsidRPr="004F7D8E" w:rsidRDefault="0055642A" w:rsidP="00BE7EE2">
      <w:pPr>
        <w:spacing w:before="60" w:after="60"/>
        <w:ind w:left="284" w:right="142"/>
        <w:rPr>
          <w:szCs w:val="22"/>
        </w:rPr>
      </w:pPr>
      <w:r w:rsidRPr="00BE7EE2">
        <w:rPr>
          <w:szCs w:val="22"/>
        </w:rPr>
        <w:t>34.4.</w:t>
      </w:r>
      <w:r w:rsidRPr="004F7D8E">
        <w:rPr>
          <w:b/>
          <w:szCs w:val="22"/>
        </w:rPr>
        <w:t xml:space="preserve"> </w:t>
      </w:r>
      <w:r w:rsidRPr="004F7D8E">
        <w:rPr>
          <w:szCs w:val="22"/>
        </w:rPr>
        <w:t xml:space="preserve">Siparişin Döviz Cinsinden verilmesi halinde ödeme; fatura tarihindeki T.C. Merkez Bankası Döviz Alış Kuru üzerinden TL (Türk Lirası) olarak yapılır. </w:t>
      </w:r>
    </w:p>
    <w:p w:rsidR="0055642A" w:rsidRPr="00BE7EE2" w:rsidRDefault="0055642A" w:rsidP="00BE7EE2">
      <w:pPr>
        <w:spacing w:before="60" w:after="60"/>
        <w:ind w:left="284" w:right="142"/>
        <w:rPr>
          <w:szCs w:val="22"/>
        </w:rPr>
      </w:pPr>
      <w:r w:rsidRPr="00BE7EE2">
        <w:rPr>
          <w:szCs w:val="22"/>
        </w:rPr>
        <w:t>34.5. Yerli Malı Teklif eden Yerli istekliler lehine fiyat avantajı uygulanması:</w:t>
      </w:r>
    </w:p>
    <w:p w:rsidR="0055642A" w:rsidRPr="004F7D8E" w:rsidRDefault="0055642A" w:rsidP="00BE7EE2">
      <w:pPr>
        <w:spacing w:before="60" w:after="60"/>
        <w:ind w:left="284" w:right="142"/>
        <w:rPr>
          <w:szCs w:val="22"/>
        </w:rPr>
      </w:pPr>
      <w:r w:rsidRPr="004F7D8E">
        <w:rPr>
          <w:szCs w:val="22"/>
        </w:rPr>
        <w:t xml:space="preserve">Bu ihalede, tekliflerin değerlendirilmesinde yerli malı teklif eden yerli istekliler lehine </w:t>
      </w:r>
      <w:r w:rsidRPr="004F7D8E">
        <w:rPr>
          <w:b/>
          <w:szCs w:val="22"/>
        </w:rPr>
        <w:t>%15 (yüzdeonbeş)</w:t>
      </w:r>
      <w:r w:rsidRPr="004F7D8E">
        <w:rPr>
          <w:szCs w:val="22"/>
        </w:rPr>
        <w:t xml:space="preserve"> oranında fiyat avantajı uygulanacaktır. </w:t>
      </w:r>
    </w:p>
    <w:p w:rsidR="0055642A" w:rsidRPr="004F7D8E" w:rsidRDefault="0055642A" w:rsidP="00BE7EE2">
      <w:pPr>
        <w:spacing w:before="60" w:after="60"/>
        <w:ind w:left="284" w:right="142"/>
        <w:rPr>
          <w:szCs w:val="22"/>
          <w:u w:val="single"/>
        </w:rPr>
      </w:pPr>
      <w:r w:rsidRPr="004F7D8E">
        <w:rPr>
          <w:szCs w:val="22"/>
        </w:rPr>
        <w:t>Ancak yabancı isteklilerle ortak girişim yapmak suretiyle ihaleye katılan yerli malı teklif eden yerli istekliler bu fiyat avantajından yararlanamaz. Yerli malı teklif eden yerli isteklilerin fiyat avantajından yararlanabilmesi için yerli malı belgesini sunması zorunludur.</w:t>
      </w:r>
    </w:p>
    <w:p w:rsidR="0055642A" w:rsidRPr="004F7D8E" w:rsidRDefault="0055642A" w:rsidP="00BE7EE2">
      <w:pPr>
        <w:pStyle w:val="DipnotMetni"/>
        <w:spacing w:before="60" w:after="60"/>
        <w:ind w:left="284" w:right="142"/>
        <w:rPr>
          <w:b/>
          <w:color w:val="auto"/>
          <w:sz w:val="22"/>
          <w:szCs w:val="22"/>
        </w:rPr>
      </w:pPr>
      <w:r w:rsidRPr="004F7D8E">
        <w:rPr>
          <w:color w:val="auto"/>
          <w:sz w:val="22"/>
          <w:szCs w:val="22"/>
        </w:rPr>
        <w:t xml:space="preserve">Yerli malı teklif eden yerli istekliler lehine uygulanacak bu fiyat avantajı, diğer isteklilerin teklifine, teklif ettikleri bedelin </w:t>
      </w:r>
      <w:r w:rsidRPr="004F7D8E">
        <w:rPr>
          <w:b/>
          <w:color w:val="auto"/>
          <w:sz w:val="22"/>
          <w:szCs w:val="22"/>
        </w:rPr>
        <w:t>%15 (yüzdeonbeş)</w:t>
      </w:r>
      <w:r w:rsidRPr="004F7D8E">
        <w:rPr>
          <w:color w:val="auto"/>
          <w:sz w:val="22"/>
          <w:szCs w:val="22"/>
        </w:rPr>
        <w:t xml:space="preserve"> eklenmek suretiyle hesaplanacaktır</w:t>
      </w:r>
      <w:r w:rsidR="00EB5236">
        <w:rPr>
          <w:color w:val="auto"/>
          <w:sz w:val="22"/>
          <w:szCs w:val="22"/>
        </w:rPr>
        <w:t>.</w:t>
      </w:r>
    </w:p>
    <w:p w:rsidR="0055642A" w:rsidRPr="004F7D8E" w:rsidRDefault="0055642A" w:rsidP="00283992">
      <w:pPr>
        <w:ind w:left="284" w:right="142"/>
        <w:rPr>
          <w:b/>
          <w:szCs w:val="22"/>
        </w:rPr>
      </w:pPr>
    </w:p>
    <w:p w:rsidR="0055642A" w:rsidRPr="004F7D8E" w:rsidRDefault="0055642A" w:rsidP="00283992">
      <w:pPr>
        <w:ind w:left="284" w:right="142"/>
        <w:rPr>
          <w:b/>
          <w:bCs/>
          <w:szCs w:val="22"/>
        </w:rPr>
      </w:pPr>
      <w:r w:rsidRPr="004F7D8E">
        <w:rPr>
          <w:b/>
          <w:bCs/>
          <w:szCs w:val="22"/>
        </w:rPr>
        <w:t xml:space="preserve">MADDE 35 - İHALENİN KARARA BAĞLANMASI </w:t>
      </w:r>
    </w:p>
    <w:p w:rsidR="0055642A" w:rsidRPr="004F7D8E" w:rsidRDefault="0055642A" w:rsidP="00BE7EE2">
      <w:pPr>
        <w:spacing w:before="60" w:after="60"/>
        <w:ind w:left="284" w:right="142"/>
        <w:rPr>
          <w:szCs w:val="22"/>
        </w:rPr>
      </w:pPr>
      <w:r w:rsidRPr="00BE7EE2">
        <w:rPr>
          <w:bCs/>
          <w:szCs w:val="22"/>
        </w:rPr>
        <w:t>35.1.</w:t>
      </w:r>
      <w:r w:rsidRPr="004F7D8E">
        <w:rPr>
          <w:b/>
          <w:bCs/>
          <w:szCs w:val="22"/>
        </w:rPr>
        <w:t xml:space="preserve"> </w:t>
      </w:r>
      <w:r w:rsidRPr="004F7D8E">
        <w:rPr>
          <w:szCs w:val="22"/>
        </w:rPr>
        <w:t xml:space="preserve">Bu Şartname hükümlerine göre yapılan değerlendirme sonucu ihale en uygun teklifi veren isteklinin üzerinde </w:t>
      </w:r>
      <w:r w:rsidRPr="004F7D8E">
        <w:rPr>
          <w:szCs w:val="22"/>
        </w:rPr>
        <w:lastRenderedPageBreak/>
        <w:t>bırakılacaktır.</w:t>
      </w:r>
    </w:p>
    <w:p w:rsidR="0055642A" w:rsidRPr="00BE7EE2" w:rsidRDefault="0055642A" w:rsidP="00BE7EE2">
      <w:pPr>
        <w:spacing w:before="60" w:after="60"/>
        <w:ind w:left="284" w:right="142"/>
        <w:rPr>
          <w:szCs w:val="22"/>
        </w:rPr>
      </w:pPr>
      <w:r w:rsidRPr="00BE7EE2">
        <w:rPr>
          <w:szCs w:val="22"/>
        </w:rPr>
        <w:t>35.2. İhale Komisyonu gerekçeli kararını belirleyerek ihale yetkilisinin onayına sunar.</w:t>
      </w:r>
    </w:p>
    <w:p w:rsidR="0055642A" w:rsidRPr="00BE7EE2" w:rsidRDefault="0055642A" w:rsidP="00BE7EE2">
      <w:pPr>
        <w:spacing w:before="60" w:after="60"/>
        <w:ind w:left="284" w:right="142"/>
        <w:rPr>
          <w:bCs/>
          <w:szCs w:val="22"/>
        </w:rPr>
      </w:pPr>
    </w:p>
    <w:p w:rsidR="0055642A" w:rsidRPr="004F7D8E" w:rsidRDefault="0055642A" w:rsidP="00283992">
      <w:pPr>
        <w:ind w:left="284" w:right="142"/>
        <w:rPr>
          <w:b/>
          <w:bCs/>
          <w:szCs w:val="22"/>
        </w:rPr>
      </w:pPr>
      <w:r w:rsidRPr="004F7D8E">
        <w:rPr>
          <w:b/>
          <w:bCs/>
          <w:szCs w:val="22"/>
        </w:rPr>
        <w:t>MADDE 36 - İHALE KARARININ ONAYLANMASI</w:t>
      </w:r>
    </w:p>
    <w:p w:rsidR="0055642A" w:rsidRPr="00BE7EE2" w:rsidRDefault="0055642A" w:rsidP="00BE7EE2">
      <w:pPr>
        <w:spacing w:before="60" w:after="60"/>
        <w:ind w:left="284" w:right="142"/>
        <w:rPr>
          <w:bCs/>
          <w:szCs w:val="22"/>
        </w:rPr>
      </w:pPr>
      <w:r w:rsidRPr="00BE7EE2">
        <w:rPr>
          <w:bCs/>
          <w:szCs w:val="22"/>
        </w:rPr>
        <w:t>36.1. İhale kararları ihale yetkilisince onaylanmadan önce TPAO, ihale üzerinde kalan isteklinin ihalelere katılmaktan yasaklı olup olmadığını Kamu İhale Kurumundan teyit ettirerek buna ilişkin belgeyi ihale kararına ekler.</w:t>
      </w:r>
    </w:p>
    <w:p w:rsidR="0055642A" w:rsidRPr="00BE7EE2" w:rsidRDefault="0055642A" w:rsidP="00BE7EE2">
      <w:pPr>
        <w:widowControl/>
        <w:numPr>
          <w:ilvl w:val="1"/>
          <w:numId w:val="6"/>
        </w:numPr>
        <w:overflowPunct w:val="0"/>
        <w:autoSpaceDE w:val="0"/>
        <w:autoSpaceDN w:val="0"/>
        <w:adjustRightInd w:val="0"/>
        <w:spacing w:before="60" w:after="60"/>
        <w:ind w:left="284" w:right="142" w:firstLine="0"/>
        <w:textAlignment w:val="baseline"/>
        <w:rPr>
          <w:bCs/>
          <w:szCs w:val="22"/>
        </w:rPr>
      </w:pPr>
      <w:r w:rsidRPr="00BE7EE2">
        <w:rPr>
          <w:bCs/>
          <w:szCs w:val="22"/>
        </w:rPr>
        <w:t>İhale yetkilisi, ihale kararını onaylar veya gerekçesini açıkça belirtmek suretiyle iptal eder.</w:t>
      </w:r>
    </w:p>
    <w:p w:rsidR="0055642A" w:rsidRPr="00BE7EE2" w:rsidRDefault="0055642A" w:rsidP="00BE7EE2">
      <w:pPr>
        <w:widowControl/>
        <w:numPr>
          <w:ilvl w:val="1"/>
          <w:numId w:val="6"/>
        </w:numPr>
        <w:overflowPunct w:val="0"/>
        <w:autoSpaceDE w:val="0"/>
        <w:autoSpaceDN w:val="0"/>
        <w:adjustRightInd w:val="0"/>
        <w:spacing w:before="60" w:after="60"/>
        <w:ind w:left="284" w:right="142" w:firstLine="0"/>
        <w:textAlignment w:val="baseline"/>
        <w:rPr>
          <w:szCs w:val="22"/>
        </w:rPr>
      </w:pPr>
      <w:r w:rsidRPr="00BE7EE2">
        <w:rPr>
          <w:szCs w:val="22"/>
        </w:rPr>
        <w:t>İhale; kararın ihale yetkilisince onaylanması halinde geçerli, iptal edilmesi halinde ise hükümsüz sayılacaktır.</w:t>
      </w:r>
    </w:p>
    <w:p w:rsidR="0055642A" w:rsidRPr="00BE7EE2" w:rsidRDefault="0055642A" w:rsidP="00283992">
      <w:pPr>
        <w:ind w:left="284" w:right="142"/>
        <w:rPr>
          <w:szCs w:val="22"/>
        </w:rPr>
      </w:pPr>
    </w:p>
    <w:p w:rsidR="0055642A" w:rsidRPr="004F7D8E" w:rsidRDefault="0055642A" w:rsidP="00283992">
      <w:pPr>
        <w:ind w:left="284" w:right="142"/>
        <w:rPr>
          <w:b/>
          <w:szCs w:val="22"/>
        </w:rPr>
      </w:pPr>
      <w:r w:rsidRPr="004F7D8E">
        <w:rPr>
          <w:b/>
          <w:szCs w:val="22"/>
        </w:rPr>
        <w:t xml:space="preserve">MADDE 37 -  KESİNLEŞEN İHALE KARARININ BİLDİRİLMESİ </w:t>
      </w:r>
    </w:p>
    <w:p w:rsidR="0055642A" w:rsidRPr="00BE7EE2" w:rsidRDefault="0055642A" w:rsidP="00BE7EE2">
      <w:pPr>
        <w:spacing w:before="60" w:after="60"/>
        <w:ind w:left="284" w:right="142"/>
        <w:rPr>
          <w:szCs w:val="22"/>
        </w:rPr>
      </w:pPr>
      <w:r w:rsidRPr="00BE7EE2">
        <w:rPr>
          <w:szCs w:val="22"/>
        </w:rPr>
        <w:t>37.1. İhale sonucu, ihale kararının ihale yetkilisi tarafından onaylandıktan sonra ihale üzerinde bırakılan dâhil ihaleye teklif veren bütün isteklilere yazılı olarak bildirilir.</w:t>
      </w:r>
    </w:p>
    <w:p w:rsidR="0055642A" w:rsidRPr="00BE7EE2" w:rsidRDefault="0055642A" w:rsidP="00BE7EE2">
      <w:pPr>
        <w:spacing w:before="60" w:after="60"/>
        <w:ind w:left="284" w:right="142"/>
        <w:rPr>
          <w:szCs w:val="22"/>
        </w:rPr>
      </w:pPr>
      <w:r w:rsidRPr="00BE7EE2">
        <w:rPr>
          <w:szCs w:val="22"/>
        </w:rPr>
        <w:t>37.2. İhaleye katılan isteklilerden teklifi değerlendirmeye alınmayan veya uygun görülmeyenlerin tebliğ tarihini izleyen 5 (beş) gün içinde yazılı talepte bulunmaları halinde TPAO, talep tarihini izleyen 5 (beş) gün içinde bir yazı ile gerekçelerini bildirecektir.</w:t>
      </w:r>
    </w:p>
    <w:p w:rsidR="0055642A" w:rsidRPr="00BE7EE2" w:rsidRDefault="0055642A" w:rsidP="00BE7EE2">
      <w:pPr>
        <w:spacing w:before="60" w:after="60"/>
        <w:ind w:left="284" w:right="142"/>
        <w:rPr>
          <w:szCs w:val="22"/>
        </w:rPr>
      </w:pPr>
      <w:r w:rsidRPr="00BE7EE2">
        <w:rPr>
          <w:szCs w:val="22"/>
        </w:rPr>
        <w:t>37.3. İhale kararının ihale yetkilisi tarafından iptal edilmesi durumunda da isteklilere aynı şekilde bildirim yapılır.</w:t>
      </w:r>
    </w:p>
    <w:p w:rsidR="0055642A" w:rsidRPr="004F7D8E" w:rsidRDefault="0055642A" w:rsidP="00BE7EE2">
      <w:pPr>
        <w:widowControl/>
        <w:numPr>
          <w:ilvl w:val="1"/>
          <w:numId w:val="7"/>
        </w:numPr>
        <w:overflowPunct w:val="0"/>
        <w:autoSpaceDE w:val="0"/>
        <w:autoSpaceDN w:val="0"/>
        <w:adjustRightInd w:val="0"/>
        <w:spacing w:before="60" w:after="60"/>
        <w:ind w:left="284" w:right="142" w:firstLine="0"/>
        <w:textAlignment w:val="baseline"/>
        <w:rPr>
          <w:szCs w:val="22"/>
        </w:rPr>
      </w:pPr>
      <w:r w:rsidRPr="004F7D8E">
        <w:rPr>
          <w:szCs w:val="22"/>
        </w:rPr>
        <w:t>TPAO, ihale konusu malzemelerin tamamını veya bir kısmını siparişe bağlama; siparişi bir veya birden çok istekli arasında paylaştırma ile ihaleyi iptal etme hakkını saklı tutar.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MADDE 38 -  SÖZLEŞME / SİPARİŞ BİLDİRİMİ</w:t>
      </w:r>
    </w:p>
    <w:p w:rsidR="0055642A" w:rsidRPr="00BE7EE2" w:rsidRDefault="0055642A" w:rsidP="00BE7EE2">
      <w:pPr>
        <w:spacing w:before="60" w:after="60"/>
        <w:ind w:left="284" w:right="142"/>
        <w:rPr>
          <w:szCs w:val="22"/>
        </w:rPr>
      </w:pPr>
      <w:r w:rsidRPr="00BE7EE2">
        <w:rPr>
          <w:szCs w:val="22"/>
        </w:rPr>
        <w:t>38.1. İhaleyi kazanan istekliye yazılı bildirim yapılır.</w:t>
      </w:r>
    </w:p>
    <w:p w:rsidR="0055642A" w:rsidRPr="004F7D8E" w:rsidRDefault="0055642A" w:rsidP="00BE7EE2">
      <w:pPr>
        <w:spacing w:before="60" w:after="60"/>
        <w:ind w:left="284" w:right="142"/>
        <w:rPr>
          <w:szCs w:val="22"/>
        </w:rPr>
      </w:pPr>
      <w:r w:rsidRPr="004F7D8E">
        <w:rPr>
          <w:szCs w:val="22"/>
        </w:rPr>
        <w:t xml:space="preserve">38.2. İstekli yazılı bildirim tarihini izleyen </w:t>
      </w:r>
      <w:r w:rsidRPr="004F7D8E">
        <w:rPr>
          <w:b/>
          <w:szCs w:val="22"/>
        </w:rPr>
        <w:t xml:space="preserve">10 (on) gün </w:t>
      </w:r>
      <w:r w:rsidRPr="004F7D8E">
        <w:rPr>
          <w:szCs w:val="22"/>
        </w:rPr>
        <w:t>içinde sözleşmeyi imzalayacak/ siparişi yazılı olarak teyit edecektir. Ayrıca Sözleşme/Sipariş mektubunda istenmiş ise bu sürede kesin teminat verecektir.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 xml:space="preserve">MADDE 39-  KESİN TEMİNAT </w:t>
      </w:r>
    </w:p>
    <w:p w:rsidR="0055642A" w:rsidRPr="004F7D8E" w:rsidRDefault="0055642A" w:rsidP="00974D61">
      <w:pPr>
        <w:widowControl/>
        <w:numPr>
          <w:ilvl w:val="1"/>
          <w:numId w:val="15"/>
        </w:numPr>
        <w:overflowPunct w:val="0"/>
        <w:autoSpaceDE w:val="0"/>
        <w:autoSpaceDN w:val="0"/>
        <w:adjustRightInd w:val="0"/>
        <w:spacing w:before="60" w:after="60"/>
        <w:ind w:left="284" w:right="142" w:firstLine="0"/>
        <w:textAlignment w:val="baseline"/>
        <w:rPr>
          <w:szCs w:val="22"/>
        </w:rPr>
      </w:pPr>
      <w:r w:rsidRPr="004F7D8E">
        <w:rPr>
          <w:szCs w:val="22"/>
        </w:rPr>
        <w:t xml:space="preserve">İhale üzerinde kalan istekliden sözleşme imzalanmadan / sipariş mektubu gönderilmeden önce, Şartnamenin 26.2’inci Maddesinde belirtilmişse sipariş/sözleşme bedeli üzerinden hesaplanmak suretiyle </w:t>
      </w:r>
      <w:r w:rsidRPr="004F7D8E">
        <w:rPr>
          <w:b/>
          <w:szCs w:val="22"/>
        </w:rPr>
        <w:t>% 6 (yüzde altı) oranından az olmamak üzere</w:t>
      </w:r>
      <w:r w:rsidRPr="004F7D8E">
        <w:rPr>
          <w:szCs w:val="22"/>
        </w:rPr>
        <w:t xml:space="preserve"> kesin teminat alınır.</w:t>
      </w:r>
    </w:p>
    <w:p w:rsidR="0055642A" w:rsidRPr="004F7D8E" w:rsidRDefault="0055642A" w:rsidP="00974D61">
      <w:pPr>
        <w:widowControl/>
        <w:overflowPunct w:val="0"/>
        <w:autoSpaceDE w:val="0"/>
        <w:autoSpaceDN w:val="0"/>
        <w:adjustRightInd w:val="0"/>
        <w:spacing w:before="60" w:after="60"/>
        <w:ind w:left="284" w:right="142"/>
        <w:textAlignment w:val="baseline"/>
        <w:rPr>
          <w:szCs w:val="22"/>
        </w:rPr>
      </w:pPr>
      <w:r w:rsidRPr="004F7D8E">
        <w:rPr>
          <w:szCs w:val="22"/>
        </w:rPr>
        <w:t>39.2. Geçici teminatı nakit olarak veren istekli, ihale üzerinde kalır ise, geçici teminat ile nakit teminat arasındaki nakit farkı TPAO ilgili hesaplarına yatırarak kesin teminat oluşturabilir.</w:t>
      </w:r>
    </w:p>
    <w:p w:rsidR="0055642A" w:rsidRPr="004F7D8E" w:rsidRDefault="0055642A" w:rsidP="00BE7EE2">
      <w:pPr>
        <w:spacing w:before="60" w:after="60"/>
        <w:ind w:left="284" w:right="142"/>
        <w:rPr>
          <w:szCs w:val="22"/>
        </w:rPr>
      </w:pPr>
      <w:r w:rsidRPr="004F7D8E">
        <w:rPr>
          <w:szCs w:val="22"/>
        </w:rPr>
        <w:t>39.3. TPAO, teslim süresi 30 günden az olan işler için kesin teminat istemeyebilir.</w:t>
      </w:r>
    </w:p>
    <w:p w:rsidR="0055642A" w:rsidRPr="004F7D8E" w:rsidRDefault="0055642A" w:rsidP="00BE7EE2">
      <w:pPr>
        <w:spacing w:before="60" w:after="60"/>
        <w:ind w:left="284" w:right="142"/>
        <w:rPr>
          <w:b/>
          <w:szCs w:val="22"/>
        </w:rPr>
      </w:pPr>
      <w:r w:rsidRPr="004F7D8E">
        <w:rPr>
          <w:szCs w:val="22"/>
        </w:rPr>
        <w:t>39.4.</w:t>
      </w:r>
      <w:r w:rsidRPr="004F7D8E">
        <w:rPr>
          <w:szCs w:val="22"/>
        </w:rPr>
        <w:tab/>
        <w:t xml:space="preserve">Kesin teminat mektubunun süresi ihale konusu malın son teslim tarihinden </w:t>
      </w:r>
      <w:r w:rsidRPr="004F7D8E">
        <w:rPr>
          <w:b/>
          <w:szCs w:val="22"/>
        </w:rPr>
        <w:t>90 (doksan)</w:t>
      </w:r>
      <w:r w:rsidRPr="004F7D8E">
        <w:rPr>
          <w:szCs w:val="22"/>
        </w:rPr>
        <w:t xml:space="preserve"> </w:t>
      </w:r>
      <w:r w:rsidRPr="004F7D8E">
        <w:rPr>
          <w:b/>
          <w:szCs w:val="22"/>
        </w:rPr>
        <w:t>takvim günü</w:t>
      </w:r>
      <w:r w:rsidRPr="004F7D8E">
        <w:rPr>
          <w:szCs w:val="22"/>
        </w:rPr>
        <w:t xml:space="preserve"> fazla olacaktır</w:t>
      </w:r>
      <w:r w:rsidRPr="004F7D8E">
        <w:rPr>
          <w:b/>
          <w:szCs w:val="22"/>
        </w:rPr>
        <w:t>.</w:t>
      </w:r>
    </w:p>
    <w:p w:rsidR="0055642A" w:rsidRPr="004F7D8E" w:rsidRDefault="0055642A" w:rsidP="00BE7EE2">
      <w:pPr>
        <w:spacing w:before="60" w:after="60"/>
        <w:ind w:left="284" w:right="142"/>
        <w:rPr>
          <w:szCs w:val="22"/>
        </w:rPr>
      </w:pPr>
      <w:r w:rsidRPr="004F7D8E">
        <w:rPr>
          <w:szCs w:val="22"/>
        </w:rPr>
        <w:t>39.5.</w:t>
      </w:r>
      <w:r w:rsidRPr="004F7D8E">
        <w:rPr>
          <w:szCs w:val="22"/>
        </w:rPr>
        <w:tab/>
        <w:t>Şartnameye göre süre uzatımı halinde kesin teminat mektubunun süresi, uzatılan süre kadar yenilenir.</w:t>
      </w:r>
    </w:p>
    <w:p w:rsidR="0055642A" w:rsidRPr="004F7D8E" w:rsidRDefault="0055642A" w:rsidP="00BE7EE2">
      <w:pPr>
        <w:spacing w:before="60" w:after="60"/>
        <w:ind w:left="284" w:right="142"/>
        <w:rPr>
          <w:szCs w:val="22"/>
        </w:rPr>
      </w:pPr>
      <w:r w:rsidRPr="004F7D8E">
        <w:rPr>
          <w:szCs w:val="22"/>
        </w:rPr>
        <w:t>39.6.</w:t>
      </w:r>
      <w:r w:rsidRPr="004F7D8E">
        <w:rPr>
          <w:szCs w:val="22"/>
        </w:rPr>
        <w:tab/>
        <w:t>Kesin teminat, sipariş veya ihale konusu alımın şartname ve sözleşmesine uygun bir şekilde yapılıp, ihale konusu malın teslim edilmesine müteakip YÜKLENİCİ’nin TPAO’ya herhangi bir borcunun olmadığı tespit edildikten sonra yine sipariş veya sözleşmesinde belirtilen esaslara göre iade olunur.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MADDE 40 -  SÖZLEŞME YAPILMASINDA / SİPARİŞ VERİLMESİNDE İSTEKLİNİN GÖREV VE SORUMLULUĞU</w:t>
      </w:r>
    </w:p>
    <w:p w:rsidR="0055642A" w:rsidRPr="004F7D8E" w:rsidRDefault="0055642A" w:rsidP="00B97C12">
      <w:pPr>
        <w:spacing w:before="60" w:after="60"/>
        <w:ind w:left="284" w:right="142"/>
        <w:rPr>
          <w:szCs w:val="22"/>
        </w:rPr>
      </w:pPr>
      <w:r w:rsidRPr="004F7D8E">
        <w:rPr>
          <w:szCs w:val="22"/>
        </w:rPr>
        <w:t>40.1. İhale üzerinde kalan istekli, ihale tarihinde bu Şartnamenin 10 uncu Maddesinin (a), (b), (c), (d), (e) ve (g) bentlerinde sayılan durumlarda olmadığına dair belgeleri ve kesin teminatı 38.2 inci Maddedeki süre içinde verip diğer yasal yükümlüklerini yerine getirerek sözleşmeyi imzalamak / siparişi teyit etmek zorundadır. Sözleşme imzalandıktan /sipariş mektubu teyit edildikten sonra geçici teminat iade edilecektir.</w:t>
      </w:r>
    </w:p>
    <w:p w:rsidR="0055642A" w:rsidRPr="004F7D8E" w:rsidRDefault="0055642A" w:rsidP="00B97C12">
      <w:pPr>
        <w:spacing w:before="60" w:after="60"/>
        <w:ind w:left="284" w:right="142"/>
        <w:rPr>
          <w:szCs w:val="22"/>
        </w:rPr>
      </w:pPr>
      <w:r w:rsidRPr="004F7D8E">
        <w:rPr>
          <w:szCs w:val="22"/>
        </w:rPr>
        <w:t>40.2. Bu zorunluluklara uyulmadığı takdirde protesto çekmeye ve hüküm almaya gerek kalmaksızın ihale üzerinde kalan isteklinin geçici teminatı gelir kaydedilir.</w:t>
      </w:r>
    </w:p>
    <w:p w:rsidR="0055642A" w:rsidRPr="004F7D8E" w:rsidRDefault="0055642A" w:rsidP="00B97C12">
      <w:pPr>
        <w:tabs>
          <w:tab w:val="left" w:pos="567"/>
          <w:tab w:val="left" w:leader="dot" w:pos="9356"/>
        </w:tabs>
        <w:spacing w:before="60" w:after="60"/>
        <w:ind w:left="284" w:right="142"/>
        <w:rPr>
          <w:szCs w:val="22"/>
        </w:rPr>
      </w:pPr>
      <w:proofErr w:type="gramStart"/>
      <w:r w:rsidRPr="004F7D8E">
        <w:rPr>
          <w:szCs w:val="22"/>
        </w:rPr>
        <w:lastRenderedPageBreak/>
        <w:t>40.3  Mücbir</w:t>
      </w:r>
      <w:proofErr w:type="gramEnd"/>
      <w:r w:rsidRPr="004F7D8E">
        <w:rPr>
          <w:szCs w:val="22"/>
        </w:rPr>
        <w:t xml:space="preserve"> sebep halleri dışında ihale üzerinde bırakılan </w:t>
      </w:r>
      <w:r w:rsidRPr="004F7D8E">
        <w:rPr>
          <w:rStyle w:val="normal1"/>
          <w:szCs w:val="22"/>
        </w:rPr>
        <w:t xml:space="preserve">isteklinin, </w:t>
      </w:r>
      <w:r w:rsidRPr="004F7D8E">
        <w:rPr>
          <w:szCs w:val="22"/>
        </w:rPr>
        <w:t xml:space="preserve">sözleşmeyi imzalamaması durumunda, geçici teminatı gelir kaydedilerek, hakkında 4734 sayılı Kanunun 58 inci maddesi hükümleri uygulanır. Ancak diğer yasal yükümlülükler yerine getirildiği halde, Şartnamenin 10 uncu maddesi kapsamında taahhüt altına alınan durumu tevsik etmek üzere İdareye sunulan belgelerin taahhüt edilen duruma aykırı hususlar içermesi halinde geçici teminatı gelir kaydedilmekle birlikte hakkında yasaklama kararı verilmez. </w:t>
      </w:r>
    </w:p>
    <w:p w:rsidR="0055642A" w:rsidRPr="004F7D8E" w:rsidRDefault="0055642A" w:rsidP="00B97C12">
      <w:pPr>
        <w:spacing w:before="60" w:after="60"/>
        <w:ind w:left="284" w:right="142"/>
        <w:rPr>
          <w:szCs w:val="22"/>
        </w:rPr>
      </w:pPr>
      <w:r w:rsidRPr="00B97C12">
        <w:rPr>
          <w:szCs w:val="22"/>
        </w:rPr>
        <w:t>40.4.</w:t>
      </w:r>
      <w:r w:rsidRPr="004F7D8E">
        <w:rPr>
          <w:b/>
          <w:szCs w:val="22"/>
        </w:rPr>
        <w:t xml:space="preserve"> </w:t>
      </w:r>
      <w:r w:rsidRPr="004F7D8E">
        <w:rPr>
          <w:szCs w:val="22"/>
        </w:rPr>
        <w:t>Belirlenen gün geçtikten sonra sözleşmenin yapılması / siparişin teyidinde veya kesin teminatı kabul edip etmemekte TPAO tamamen serbesttir.</w:t>
      </w:r>
    </w:p>
    <w:p w:rsidR="0055642A" w:rsidRPr="004F7D8E" w:rsidRDefault="0055642A" w:rsidP="00283992">
      <w:pPr>
        <w:ind w:left="284" w:right="142"/>
        <w:rPr>
          <w:szCs w:val="22"/>
        </w:rPr>
      </w:pPr>
    </w:p>
    <w:p w:rsidR="0055642A" w:rsidRPr="004F7D8E" w:rsidRDefault="0055642A" w:rsidP="00283992">
      <w:pPr>
        <w:ind w:left="284" w:right="142"/>
        <w:jc w:val="both"/>
        <w:rPr>
          <w:b/>
          <w:szCs w:val="22"/>
        </w:rPr>
      </w:pPr>
      <w:r w:rsidRPr="004F7D8E">
        <w:rPr>
          <w:b/>
          <w:szCs w:val="22"/>
        </w:rPr>
        <w:t>MADDE 41 -  EN UYGUN İKİNCİ TEKLİF SAHİBİNE BİLDİRİM</w:t>
      </w:r>
    </w:p>
    <w:p w:rsidR="0055642A" w:rsidRPr="004F7D8E" w:rsidRDefault="0055642A" w:rsidP="00B97C12">
      <w:pPr>
        <w:tabs>
          <w:tab w:val="left" w:leader="dot" w:pos="9356"/>
        </w:tabs>
        <w:spacing w:before="60" w:after="60"/>
        <w:ind w:left="284" w:right="142"/>
        <w:jc w:val="both"/>
        <w:rPr>
          <w:szCs w:val="22"/>
        </w:rPr>
      </w:pPr>
      <w:r w:rsidRPr="00B97C12">
        <w:rPr>
          <w:szCs w:val="22"/>
        </w:rPr>
        <w:t>41.1.</w:t>
      </w:r>
      <w:r w:rsidRPr="004F7D8E">
        <w:rPr>
          <w:b/>
          <w:szCs w:val="22"/>
        </w:rPr>
        <w:t xml:space="preserve"> </w:t>
      </w:r>
      <w:r w:rsidRPr="004F7D8E">
        <w:rPr>
          <w:szCs w:val="22"/>
        </w:rPr>
        <w:t>İhale üzerinde kalan isteklinin, ihale tarihi itibarıyla bu Şartnamenin 10 uncu Maddesinin (a), (b), (c), (d), (e) ve (g) bentlerinde sayılan durumlarda olmadığına dair belgeleri veya kesin teminatı vermemesi ya da sözleşme imzalamaması veya siparişi teyit etmemesi durumunda TPAO, en uygun ikinci teklif fiyatının ihale yetkilisince uygun görülmesi kaydıyla, bu teklif sahibi istekliyle sözleşme imzalayabilir, sipariş verebilir. Bu durumda ihale yetkilisinin uygun görme onayından önce en uygun ikinci teklif sahibinin bu Şartnamenin 37.1 Maddesine göre yasaklı olup olmadığı teyit ettirilerek, ihale tarihinde 10 uncu Maddenin (a), (b), (c), (d), (e) ve (g) bentlerinde sayılan durumlarda olmadığına dair belgeler ile kesin teminatı istenecektir.</w:t>
      </w:r>
    </w:p>
    <w:p w:rsidR="0055642A" w:rsidRPr="004F7D8E" w:rsidRDefault="00B97C12" w:rsidP="00B97C12">
      <w:pPr>
        <w:tabs>
          <w:tab w:val="left" w:leader="dot" w:pos="9356"/>
        </w:tabs>
        <w:spacing w:before="60" w:after="60"/>
        <w:ind w:left="284" w:right="142"/>
        <w:jc w:val="both"/>
        <w:rPr>
          <w:szCs w:val="22"/>
        </w:rPr>
      </w:pPr>
      <w:r>
        <w:rPr>
          <w:szCs w:val="22"/>
          <w:shd w:val="clear" w:color="auto" w:fill="FFFFFF"/>
        </w:rPr>
        <w:t xml:space="preserve">41.2. </w:t>
      </w:r>
      <w:r w:rsidR="0055642A" w:rsidRPr="004F7D8E">
        <w:rPr>
          <w:iCs/>
          <w:szCs w:val="22"/>
        </w:rPr>
        <w:t>En uygun ikinci teklif</w:t>
      </w:r>
      <w:r w:rsidR="0055642A" w:rsidRPr="004F7D8E">
        <w:rPr>
          <w:rStyle w:val="normal1"/>
          <w:szCs w:val="22"/>
        </w:rPr>
        <w:t xml:space="preserve"> sahibi istekli, </w:t>
      </w:r>
      <w:r w:rsidR="0055642A" w:rsidRPr="004F7D8E">
        <w:rPr>
          <w:szCs w:val="22"/>
        </w:rPr>
        <w:t>sözleşmeye davet yazısının bildirim tarihini izleyen on gün içinde, ihale tarihinde bu Şartnamenin 10 uncu maddesinin (a), (b), (c), (d), (e) ve (g) bentlerinde sayılan durumlarda olmadığına dair belgeler ile kesin teminatı verip diğer yasal yükümlülüklerini de yerine getirerek sözleşmeyi imzalamak zorundadır. Sözleşme imzalandıktan sonra geçici teminat iade edilecektir.</w:t>
      </w:r>
    </w:p>
    <w:p w:rsidR="0055642A" w:rsidRPr="004F7D8E" w:rsidRDefault="0055642A" w:rsidP="00B97C12">
      <w:pPr>
        <w:tabs>
          <w:tab w:val="left" w:leader="dot" w:pos="9356"/>
        </w:tabs>
        <w:spacing w:before="60" w:after="60"/>
        <w:ind w:left="284" w:right="142"/>
        <w:jc w:val="both"/>
        <w:rPr>
          <w:szCs w:val="22"/>
        </w:rPr>
      </w:pPr>
      <w:r w:rsidRPr="004F7D8E">
        <w:rPr>
          <w:iCs/>
          <w:szCs w:val="22"/>
        </w:rPr>
        <w:t xml:space="preserve">41.3. Mücbir sebep halleri dışında en uygun ikinci teklif </w:t>
      </w:r>
      <w:r w:rsidRPr="004F7D8E">
        <w:rPr>
          <w:rStyle w:val="normal1"/>
          <w:szCs w:val="22"/>
        </w:rPr>
        <w:t xml:space="preserve">sahibi isteklinin, </w:t>
      </w:r>
      <w:r w:rsidRPr="004F7D8E">
        <w:rPr>
          <w:szCs w:val="22"/>
        </w:rPr>
        <w:t xml:space="preserve">sözleşmeyi imzalamaması durumunda, geçici teminatı gelir kaydedilerek, hakkında 4734 sayılı Kanunun 58 inci maddesi hükümleri uygulanır. Ancak diğer yasal yükümlülükler yerine getirildiği halde, Şartamenin 10 uncu maddesi kapsamında taahhüt altına alınan durumu tevsik etmek üzere İdareye sunulan belgelerin taahhüt edilen duruma aykırı hususlar içermesi halinde geçici teminat gelir kaydedilir ancak istekli hakkında yasaklama kararı verilmez. </w:t>
      </w:r>
    </w:p>
    <w:p w:rsidR="0055642A" w:rsidRPr="004F7D8E" w:rsidRDefault="0055642A" w:rsidP="00B97C12">
      <w:pPr>
        <w:spacing w:before="60" w:after="60"/>
        <w:ind w:left="284" w:right="142"/>
        <w:jc w:val="both"/>
        <w:rPr>
          <w:szCs w:val="22"/>
        </w:rPr>
      </w:pPr>
      <w:r w:rsidRPr="004F7D8E">
        <w:rPr>
          <w:szCs w:val="22"/>
        </w:rPr>
        <w:t>41.4. En uygun ikinci teklif sahibinin de sözleşmeyi imzalamaması ya da siparişi teyit etmemesi durumunda, bu teklif sahibinin geçici teminatı gelir kaydedilerek ihale iptal edilir.</w:t>
      </w:r>
    </w:p>
    <w:p w:rsidR="0055642A" w:rsidRPr="004F7D8E"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MADDE 42- SÖZLEŞMENİN / SİPARİŞ MEKTUBUNUN UYGULANMASINDA TPAO’NUN GÖREV VE SORUMLULUĞU</w:t>
      </w:r>
    </w:p>
    <w:p w:rsidR="0055642A" w:rsidRPr="00B97C12" w:rsidRDefault="0055642A" w:rsidP="00B97C12">
      <w:pPr>
        <w:spacing w:before="60" w:after="60"/>
        <w:ind w:left="284" w:right="142"/>
        <w:jc w:val="both"/>
        <w:rPr>
          <w:szCs w:val="22"/>
        </w:rPr>
      </w:pPr>
      <w:r w:rsidRPr="00B97C12">
        <w:rPr>
          <w:szCs w:val="22"/>
        </w:rPr>
        <w:t xml:space="preserve">42.1. Teklifin geçerlilik süresi içinde TPAO’nun sözleşme yapılmaması / sipariş verilmemesi halinde istekli iadeli taahhütlü mektup göndermek suretiyle taahhüdünden vazgeçebilir. </w:t>
      </w:r>
    </w:p>
    <w:p w:rsidR="0055642A" w:rsidRPr="004F7D8E" w:rsidRDefault="0055642A" w:rsidP="00B97C12">
      <w:pPr>
        <w:spacing w:before="60" w:after="60"/>
        <w:ind w:left="284" w:right="142"/>
        <w:jc w:val="both"/>
        <w:rPr>
          <w:szCs w:val="22"/>
        </w:rPr>
      </w:pPr>
      <w:r w:rsidRPr="00B97C12">
        <w:rPr>
          <w:szCs w:val="22"/>
        </w:rPr>
        <w:t>42</w:t>
      </w:r>
      <w:r w:rsidRPr="004F7D8E">
        <w:rPr>
          <w:b/>
          <w:szCs w:val="22"/>
        </w:rPr>
        <w:t>.2.</w:t>
      </w:r>
      <w:r w:rsidRPr="004F7D8E">
        <w:rPr>
          <w:szCs w:val="22"/>
        </w:rPr>
        <w:t xml:space="preserve"> Bu takdirde teminat iade edilir.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43 -</w:t>
      </w:r>
      <w:r w:rsidRPr="004F7D8E">
        <w:rPr>
          <w:szCs w:val="22"/>
        </w:rPr>
        <w:t xml:space="preserve"> </w:t>
      </w:r>
      <w:r w:rsidRPr="004F7D8E">
        <w:rPr>
          <w:b/>
          <w:szCs w:val="22"/>
        </w:rPr>
        <w:t>İHALENİN SÖZLEŞMEYE BAĞLANMASI VEYA SİPARİŞ VERİLMESİ</w:t>
      </w:r>
    </w:p>
    <w:p w:rsidR="0055642A" w:rsidRDefault="0055642A" w:rsidP="00283992">
      <w:pPr>
        <w:ind w:left="284" w:right="142"/>
        <w:jc w:val="both"/>
        <w:rPr>
          <w:szCs w:val="22"/>
        </w:rPr>
      </w:pPr>
      <w:r w:rsidRPr="004F7D8E">
        <w:rPr>
          <w:szCs w:val="22"/>
        </w:rPr>
        <w:t>TPAO tarafından ihale dokümanında yer alan şartlara uygun olarak hazırlanan sözleşme TPAO yetkilisi ve YÜKLENİCİ tarafından imzalanır veya sipariş mektubu gönderilerek YÜKLENİCİ ’den siparişin teyidi alınır.</w:t>
      </w:r>
    </w:p>
    <w:p w:rsidR="00B97C12" w:rsidRPr="004F7D8E" w:rsidRDefault="00B97C12" w:rsidP="00283992">
      <w:pPr>
        <w:ind w:left="284" w:right="142"/>
        <w:jc w:val="both"/>
        <w:rPr>
          <w:szCs w:val="22"/>
        </w:rPr>
      </w:pPr>
    </w:p>
    <w:p w:rsidR="0055642A" w:rsidRPr="004F7D8E" w:rsidRDefault="0055642A" w:rsidP="00283992">
      <w:pPr>
        <w:ind w:left="284" w:right="142"/>
        <w:jc w:val="both"/>
        <w:rPr>
          <w:szCs w:val="22"/>
        </w:rPr>
      </w:pPr>
    </w:p>
    <w:p w:rsidR="0055642A" w:rsidRPr="004F7D8E" w:rsidRDefault="0055642A" w:rsidP="00283992">
      <w:pPr>
        <w:ind w:left="284" w:right="142"/>
        <w:jc w:val="center"/>
        <w:rPr>
          <w:b/>
          <w:szCs w:val="22"/>
          <w:u w:val="single"/>
        </w:rPr>
      </w:pPr>
      <w:r w:rsidRPr="004F7D8E">
        <w:rPr>
          <w:b/>
          <w:szCs w:val="22"/>
          <w:u w:val="single"/>
        </w:rPr>
        <w:t>V –  SÖZLEŞMENİN / SİPARİŞ MEKTUBUNUN UYGULANMASINA İLİŞKİN HUSUSLAR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p>
    <w:p w:rsidR="0055642A" w:rsidRPr="004F7D8E" w:rsidRDefault="0055642A" w:rsidP="00283992">
      <w:pPr>
        <w:ind w:left="284" w:right="142"/>
        <w:jc w:val="both"/>
        <w:rPr>
          <w:szCs w:val="22"/>
        </w:rPr>
      </w:pPr>
      <w:r w:rsidRPr="004F7D8E">
        <w:rPr>
          <w:b/>
          <w:szCs w:val="22"/>
        </w:rPr>
        <w:t>MADDE 44 - ÖDEME YERİ VE ŞARTLARI</w:t>
      </w:r>
    </w:p>
    <w:p w:rsidR="0055642A" w:rsidRPr="00B97C12" w:rsidRDefault="0055642A" w:rsidP="00B97C12">
      <w:pPr>
        <w:spacing w:before="60" w:after="60"/>
        <w:ind w:left="284" w:right="142"/>
        <w:jc w:val="both"/>
        <w:rPr>
          <w:szCs w:val="22"/>
        </w:rPr>
      </w:pPr>
      <w:r w:rsidRPr="00B97C12">
        <w:rPr>
          <w:szCs w:val="22"/>
        </w:rPr>
        <w:t xml:space="preserve">44.1. Sipariş verilmesi veya sözleşme yapılması halinde, sipariş veya sözleşme konusu malzemenin; teslim yerine sevkıyatını takiben ait olduğu Bölge veya Merkez ambarlarında ambar giriş işlemlerinin veya tesellümünün tamamlanmasından ve ayrıca belirtilmiş ise sevk edilen malzemeden alınacak numunelerin varsa Teknik Şartnamesinde belirtilen testlerinin yapılarak sonuçlarının uygunluğunun tespitinden itibaren 30 (Otuz) gün içerisinde YÜKLENİCİ’nin banka hesabına havale edilmek suretiyle yapılacaktır. Havale masrafları </w:t>
      </w:r>
      <w:r w:rsidRPr="00B97C12">
        <w:rPr>
          <w:b/>
          <w:szCs w:val="22"/>
        </w:rPr>
        <w:t>YÜKLENİCİ’</w:t>
      </w:r>
      <w:r w:rsidRPr="00B97C12">
        <w:rPr>
          <w:szCs w:val="22"/>
        </w:rPr>
        <w:t>ye aittir.</w:t>
      </w:r>
    </w:p>
    <w:p w:rsidR="0055642A" w:rsidRPr="004F7D8E" w:rsidRDefault="0055642A" w:rsidP="00B97C12">
      <w:pPr>
        <w:spacing w:before="60" w:after="60"/>
        <w:ind w:left="284" w:right="142"/>
        <w:jc w:val="both"/>
        <w:rPr>
          <w:szCs w:val="22"/>
        </w:rPr>
      </w:pPr>
      <w:r w:rsidRPr="00B97C12">
        <w:rPr>
          <w:bCs/>
          <w:szCs w:val="22"/>
        </w:rPr>
        <w:t>44.2.</w:t>
      </w:r>
      <w:r w:rsidRPr="004F7D8E">
        <w:rPr>
          <w:b/>
          <w:bCs/>
          <w:szCs w:val="22"/>
        </w:rPr>
        <w:t xml:space="preserve"> </w:t>
      </w:r>
      <w:r w:rsidRPr="004F7D8E">
        <w:rPr>
          <w:szCs w:val="22"/>
        </w:rPr>
        <w:t>Sevk edilen malzemeye ilişkin fatura tanzim olunacak ve nakliyeci irsaliye fişi veya teslim tutanağı faturaya eklenecektir.</w:t>
      </w:r>
    </w:p>
    <w:p w:rsidR="0055642A" w:rsidRPr="004F7D8E" w:rsidRDefault="0055642A" w:rsidP="00B97C12">
      <w:pPr>
        <w:spacing w:before="60" w:after="60"/>
        <w:ind w:left="284" w:right="142"/>
        <w:jc w:val="both"/>
        <w:rPr>
          <w:szCs w:val="22"/>
        </w:rPr>
      </w:pPr>
      <w:r w:rsidRPr="00B97C12">
        <w:rPr>
          <w:bCs/>
          <w:szCs w:val="22"/>
        </w:rPr>
        <w:t>44.3.</w:t>
      </w:r>
      <w:r w:rsidRPr="004F7D8E">
        <w:rPr>
          <w:b/>
          <w:bCs/>
          <w:szCs w:val="22"/>
        </w:rPr>
        <w:t xml:space="preserve"> </w:t>
      </w:r>
      <w:r w:rsidRPr="004F7D8E">
        <w:rPr>
          <w:szCs w:val="22"/>
        </w:rPr>
        <w:t xml:space="preserve">Teslimatın TPAO tarafından belirlenen nakliyeci firmaya yapılması halinde ödeme yapılabilmesi için malzemenin ilgili ünitemizce teslim alındığına dair yazılı teyidi beklenecektir. </w:t>
      </w:r>
    </w:p>
    <w:p w:rsidR="0055642A" w:rsidRPr="004F7D8E" w:rsidRDefault="0055642A" w:rsidP="00B97C12">
      <w:pPr>
        <w:tabs>
          <w:tab w:val="left" w:pos="567"/>
        </w:tabs>
        <w:spacing w:before="60" w:after="60"/>
        <w:ind w:left="284" w:right="142"/>
        <w:jc w:val="both"/>
        <w:rPr>
          <w:bCs/>
          <w:szCs w:val="22"/>
        </w:rPr>
      </w:pPr>
      <w:r w:rsidRPr="00B97C12">
        <w:rPr>
          <w:szCs w:val="22"/>
        </w:rPr>
        <w:lastRenderedPageBreak/>
        <w:t>44.4.</w:t>
      </w:r>
      <w:r w:rsidRPr="004F7D8E">
        <w:rPr>
          <w:b/>
          <w:szCs w:val="22"/>
        </w:rPr>
        <w:tab/>
      </w:r>
      <w:r w:rsidRPr="004F7D8E">
        <w:rPr>
          <w:bCs/>
          <w:szCs w:val="22"/>
        </w:rPr>
        <w:t>Yukarıdaki söz konusu masraflarda artış olması veya benzeri gider kalemleri oluşması halinde teklif edilen fiyatın bu tür artış ya da farkları karşılayacak payı içerdiği kabul edilecektir.</w:t>
      </w:r>
    </w:p>
    <w:p w:rsidR="0055642A" w:rsidRPr="004F7D8E" w:rsidRDefault="0055642A" w:rsidP="00B97C12">
      <w:pPr>
        <w:spacing w:before="60" w:after="60"/>
        <w:ind w:left="284" w:right="142"/>
        <w:jc w:val="both"/>
        <w:rPr>
          <w:szCs w:val="22"/>
        </w:rPr>
      </w:pPr>
      <w:r w:rsidRPr="004F7D8E">
        <w:rPr>
          <w:szCs w:val="22"/>
        </w:rPr>
        <w:t>44.5. TPAO’nun onayını alma koşulu ile kısmi teslimat yapılabilecek, bu durumda kısmi ödeme yapılacaktır.</w:t>
      </w:r>
    </w:p>
    <w:p w:rsidR="0055642A" w:rsidRPr="00B97C12" w:rsidRDefault="0055642A" w:rsidP="00B97C12">
      <w:pPr>
        <w:spacing w:before="60" w:after="60"/>
        <w:ind w:left="284" w:right="142"/>
        <w:jc w:val="both"/>
        <w:rPr>
          <w:szCs w:val="22"/>
        </w:rPr>
      </w:pPr>
      <w:r w:rsidRPr="00B97C12">
        <w:rPr>
          <w:bCs/>
          <w:szCs w:val="22"/>
        </w:rPr>
        <w:t>44.6.</w:t>
      </w:r>
      <w:r w:rsidRPr="004F7D8E">
        <w:rPr>
          <w:b/>
          <w:bCs/>
          <w:szCs w:val="22"/>
        </w:rPr>
        <w:t xml:space="preserve"> </w:t>
      </w:r>
      <w:r w:rsidRPr="00B97C12">
        <w:rPr>
          <w:bCs/>
          <w:szCs w:val="22"/>
        </w:rPr>
        <w:t xml:space="preserve">Yüklenici, alacaklarını İDARE’nin yazılı izni </w:t>
      </w:r>
      <w:proofErr w:type="gramStart"/>
      <w:r w:rsidRPr="00B97C12">
        <w:rPr>
          <w:bCs/>
          <w:szCs w:val="22"/>
        </w:rPr>
        <w:t>olmaksızın  başkalarına</w:t>
      </w:r>
      <w:proofErr w:type="gramEnd"/>
      <w:r w:rsidRPr="00B97C12">
        <w:rPr>
          <w:bCs/>
          <w:szCs w:val="22"/>
        </w:rPr>
        <w:t xml:space="preserve"> devir ve temlik edemez. Temliknamelerin </w:t>
      </w:r>
      <w:proofErr w:type="gramStart"/>
      <w:r w:rsidRPr="00B97C12">
        <w:rPr>
          <w:bCs/>
          <w:szCs w:val="22"/>
        </w:rPr>
        <w:t>noterlikçe  düzenlenmesi</w:t>
      </w:r>
      <w:proofErr w:type="gramEnd"/>
      <w:r w:rsidRPr="00B97C12">
        <w:rPr>
          <w:bCs/>
          <w:szCs w:val="22"/>
        </w:rPr>
        <w:t>  ve  İDARE tarafından istenilen kayıt ve şartları taşıması zorunludur.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45 - AVANS VERİLMESİ VE ŞARTLARI</w:t>
      </w:r>
    </w:p>
    <w:p w:rsidR="0055642A" w:rsidRPr="004F7D8E" w:rsidRDefault="0055642A" w:rsidP="00283992">
      <w:pPr>
        <w:ind w:left="284" w:right="142"/>
        <w:jc w:val="both"/>
        <w:rPr>
          <w:b/>
          <w:bCs/>
          <w:szCs w:val="22"/>
        </w:rPr>
      </w:pPr>
      <w:r w:rsidRPr="00B97C12">
        <w:rPr>
          <w:bCs/>
          <w:szCs w:val="22"/>
        </w:rPr>
        <w:t xml:space="preserve">Bu iş için </w:t>
      </w:r>
      <w:r w:rsidR="00C7524F" w:rsidRPr="00F27762">
        <w:rPr>
          <w:b/>
          <w:color w:val="000000"/>
        </w:rPr>
        <w:t>%30</w:t>
      </w:r>
      <w:r w:rsidR="00C7524F">
        <w:rPr>
          <w:color w:val="000000"/>
        </w:rPr>
        <w:t xml:space="preserve"> </w:t>
      </w:r>
      <w:r w:rsidRPr="00B97C12">
        <w:rPr>
          <w:bCs/>
          <w:szCs w:val="22"/>
        </w:rPr>
        <w:t>avans</w:t>
      </w:r>
      <w:r w:rsidRPr="004F7D8E">
        <w:rPr>
          <w:b/>
          <w:bCs/>
          <w:szCs w:val="22"/>
        </w:rPr>
        <w:t xml:space="preserve"> </w:t>
      </w:r>
      <w:r w:rsidRPr="004F7D8E">
        <w:rPr>
          <w:b/>
          <w:bCs/>
          <w:szCs w:val="22"/>
          <w:u w:val="single"/>
        </w:rPr>
        <w:t>veril</w:t>
      </w:r>
      <w:r w:rsidR="007B45F9">
        <w:rPr>
          <w:b/>
          <w:bCs/>
          <w:szCs w:val="22"/>
          <w:u w:val="single"/>
        </w:rPr>
        <w:t>ecektir.</w:t>
      </w:r>
    </w:p>
    <w:p w:rsidR="0055642A" w:rsidRPr="004F7D8E" w:rsidRDefault="0055642A" w:rsidP="00EB5236">
      <w:pPr>
        <w:ind w:right="142"/>
        <w:jc w:val="both"/>
        <w:rPr>
          <w:szCs w:val="22"/>
        </w:rPr>
      </w:pPr>
    </w:p>
    <w:p w:rsidR="0055642A" w:rsidRPr="004F7D8E" w:rsidRDefault="0055642A" w:rsidP="00283992">
      <w:pPr>
        <w:ind w:left="284" w:right="142"/>
        <w:jc w:val="both"/>
        <w:rPr>
          <w:b/>
          <w:szCs w:val="22"/>
        </w:rPr>
      </w:pPr>
      <w:r w:rsidRPr="004F7D8E">
        <w:rPr>
          <w:b/>
          <w:szCs w:val="22"/>
        </w:rPr>
        <w:t>MADDE 46 -</w:t>
      </w:r>
      <w:r w:rsidRPr="004F7D8E">
        <w:rPr>
          <w:szCs w:val="22"/>
        </w:rPr>
        <w:t xml:space="preserve">  </w:t>
      </w:r>
      <w:r w:rsidRPr="004F7D8E">
        <w:rPr>
          <w:b/>
          <w:szCs w:val="22"/>
        </w:rPr>
        <w:t>FİYAT FARKI ÖDENMESİ VE HESAPLANMA ŞARTLARI</w:t>
      </w:r>
    </w:p>
    <w:p w:rsidR="00B97C12" w:rsidRDefault="0055642A" w:rsidP="00EB5236">
      <w:pPr>
        <w:spacing w:before="60" w:after="60"/>
        <w:ind w:left="284" w:right="142"/>
        <w:jc w:val="both"/>
        <w:rPr>
          <w:b/>
          <w:szCs w:val="22"/>
        </w:rPr>
      </w:pPr>
      <w:r w:rsidRPr="004F7D8E">
        <w:rPr>
          <w:szCs w:val="22"/>
        </w:rPr>
        <w:t xml:space="preserve">46.1. YÜKLENİCİ’ye fiyat farkı </w:t>
      </w:r>
      <w:r w:rsidRPr="004F7D8E">
        <w:rPr>
          <w:b/>
          <w:szCs w:val="22"/>
          <w:u w:val="single"/>
        </w:rPr>
        <w:t>verilmeyecektir.</w:t>
      </w:r>
    </w:p>
    <w:p w:rsidR="00B97C12" w:rsidRPr="004F7D8E" w:rsidRDefault="00B97C12" w:rsidP="00283992">
      <w:pPr>
        <w:ind w:left="284" w:right="142"/>
        <w:jc w:val="both"/>
        <w:rPr>
          <w:b/>
          <w:szCs w:val="22"/>
        </w:rPr>
      </w:pPr>
    </w:p>
    <w:p w:rsidR="0055642A" w:rsidRPr="004F7D8E" w:rsidRDefault="0055642A" w:rsidP="00EB5236">
      <w:pPr>
        <w:spacing w:before="60" w:after="60"/>
        <w:ind w:left="284" w:right="142"/>
        <w:jc w:val="both"/>
        <w:rPr>
          <w:b/>
          <w:szCs w:val="22"/>
        </w:rPr>
      </w:pPr>
      <w:r w:rsidRPr="004F7D8E">
        <w:rPr>
          <w:b/>
          <w:szCs w:val="22"/>
        </w:rPr>
        <w:t>MADDE 47 - MALIN TESLİM SÜRESİ / TARİHİ</w:t>
      </w:r>
    </w:p>
    <w:p w:rsidR="0055642A" w:rsidRDefault="0055642A" w:rsidP="00896A74">
      <w:pPr>
        <w:spacing w:before="60" w:after="60"/>
        <w:ind w:left="2160" w:right="142" w:hanging="1855"/>
        <w:jc w:val="both"/>
        <w:rPr>
          <w:bCs/>
          <w:szCs w:val="22"/>
        </w:rPr>
      </w:pPr>
      <w:r w:rsidRPr="00B97C12">
        <w:rPr>
          <w:bCs/>
          <w:szCs w:val="22"/>
        </w:rPr>
        <w:t xml:space="preserve">TPAO tarafından gönderilen sipariş mektubunun YÜKLENİCİ’ye </w:t>
      </w:r>
      <w:r w:rsidR="00EB5236" w:rsidRPr="00896A74">
        <w:rPr>
          <w:bCs/>
          <w:color w:val="70AD47" w:themeColor="accent6"/>
          <w:szCs w:val="22"/>
        </w:rPr>
        <w:t>e-posta ile</w:t>
      </w:r>
      <w:r w:rsidR="00EB5236">
        <w:rPr>
          <w:bCs/>
          <w:szCs w:val="22"/>
        </w:rPr>
        <w:t xml:space="preserve"> gönderilmesinden itibaren </w:t>
      </w:r>
      <w:r w:rsidR="005671AB">
        <w:rPr>
          <w:b/>
          <w:bCs/>
          <w:color w:val="70AD47"/>
          <w:szCs w:val="22"/>
        </w:rPr>
        <w:t>13</w:t>
      </w:r>
      <w:r w:rsidR="00F0565A" w:rsidRPr="00F0565A">
        <w:rPr>
          <w:b/>
          <w:bCs/>
          <w:color w:val="70AD47"/>
          <w:szCs w:val="22"/>
        </w:rPr>
        <w:t xml:space="preserve"> (</w:t>
      </w:r>
      <w:r w:rsidR="00AD1F3D">
        <w:rPr>
          <w:b/>
          <w:bCs/>
          <w:color w:val="70AD47"/>
          <w:szCs w:val="22"/>
        </w:rPr>
        <w:t>on üç</w:t>
      </w:r>
      <w:bookmarkStart w:id="0" w:name="_GoBack"/>
      <w:bookmarkEnd w:id="0"/>
      <w:r w:rsidR="00896A74" w:rsidRPr="00F0565A">
        <w:rPr>
          <w:b/>
          <w:bCs/>
          <w:color w:val="70AD47"/>
          <w:szCs w:val="22"/>
        </w:rPr>
        <w:t xml:space="preserve">) </w:t>
      </w:r>
      <w:r w:rsidR="00643F9F">
        <w:rPr>
          <w:b/>
          <w:bCs/>
          <w:color w:val="70AD47"/>
          <w:szCs w:val="22"/>
        </w:rPr>
        <w:t>hafta</w:t>
      </w:r>
      <w:r w:rsidR="009C18C1">
        <w:rPr>
          <w:b/>
          <w:bCs/>
          <w:color w:val="70AD47"/>
          <w:szCs w:val="22"/>
        </w:rPr>
        <w:t xml:space="preserve"> </w:t>
      </w:r>
      <w:r w:rsidRPr="00B97C12">
        <w:rPr>
          <w:bCs/>
          <w:szCs w:val="22"/>
        </w:rPr>
        <w:t xml:space="preserve">içinde </w:t>
      </w:r>
      <w:r w:rsidR="00F0565A" w:rsidRPr="000F5F5C">
        <w:rPr>
          <w:b/>
          <w:bCs/>
          <w:color w:val="70AD47" w:themeColor="accent6"/>
          <w:szCs w:val="22"/>
        </w:rPr>
        <w:t>Kumçatı Beldesi Bestesor Mevkii Kavuncu köyü Makimsan Şantiyesi Tpao Şırnak Bölge Müdürlüğü Bestasor Mevkii Depolama Alanı Merkez/ŞIRNAK</w:t>
      </w:r>
      <w:r w:rsidR="00F0565A">
        <w:rPr>
          <w:b/>
          <w:bCs/>
          <w:color w:val="70AD47"/>
          <w:szCs w:val="22"/>
        </w:rPr>
        <w:t xml:space="preserve"> ‘</w:t>
      </w:r>
      <w:r w:rsidR="00896A74">
        <w:rPr>
          <w:b/>
          <w:bCs/>
          <w:color w:val="70AD47"/>
          <w:szCs w:val="22"/>
        </w:rPr>
        <w:t xml:space="preserve">a </w:t>
      </w:r>
      <w:r w:rsidR="00896A74">
        <w:rPr>
          <w:bCs/>
          <w:szCs w:val="22"/>
        </w:rPr>
        <w:t>teslim edilecektir.</w:t>
      </w:r>
    </w:p>
    <w:p w:rsidR="0033449A" w:rsidRPr="004538DF" w:rsidRDefault="0033449A" w:rsidP="0033449A">
      <w:pPr>
        <w:spacing w:before="60" w:after="60"/>
        <w:ind w:left="284" w:right="142" w:firstLine="21"/>
        <w:jc w:val="both"/>
        <w:rPr>
          <w:b/>
          <w:color w:val="4472C4" w:themeColor="accent5"/>
        </w:rPr>
      </w:pPr>
      <w:r w:rsidRPr="004538DF">
        <w:rPr>
          <w:b/>
          <w:color w:val="4472C4" w:themeColor="accent5"/>
        </w:rPr>
        <w:t xml:space="preserve">Teslim süresi / tarihi istekli tarafından teklif mektubunda belirtilen tarih ve süredir. İsteklilerin </w:t>
      </w:r>
      <w:r w:rsidR="006A6186" w:rsidRPr="004538DF">
        <w:rPr>
          <w:b/>
          <w:color w:val="4472C4" w:themeColor="accent5"/>
        </w:rPr>
        <w:t>bur</w:t>
      </w:r>
      <w:r w:rsidR="004538DF" w:rsidRPr="004538DF">
        <w:rPr>
          <w:b/>
          <w:color w:val="4472C4" w:themeColor="accent5"/>
        </w:rPr>
        <w:t>ada</w:t>
      </w:r>
      <w:r w:rsidR="006A6186" w:rsidRPr="004538DF">
        <w:rPr>
          <w:b/>
          <w:color w:val="4472C4" w:themeColor="accent5"/>
        </w:rPr>
        <w:t xml:space="preserve"> belirtilen</w:t>
      </w:r>
      <w:r w:rsidRPr="004538DF">
        <w:rPr>
          <w:b/>
          <w:color w:val="4472C4" w:themeColor="accent5"/>
        </w:rPr>
        <w:t xml:space="preserve"> teslim süresi</w:t>
      </w:r>
      <w:r w:rsidR="004538DF" w:rsidRPr="004538DF">
        <w:rPr>
          <w:b/>
          <w:color w:val="4472C4" w:themeColor="accent5"/>
        </w:rPr>
        <w:t>nden daha uzun süre verilen</w:t>
      </w:r>
      <w:r w:rsidRPr="004538DF">
        <w:rPr>
          <w:b/>
          <w:color w:val="4472C4" w:themeColor="accent5"/>
        </w:rPr>
        <w:t xml:space="preserve"> kalemlere ilişkin teklifleri değerlendirme dışı bırakılacaktır. Ayrıca teslim süresi belirtilmeyen kalemlere ilişkin teklifler değerlendirme dışı bırakılacaktır. Iş günü olarak belirtilen teslim süreleri 5’e bölünüp 7 ile çarpılıp üst tam sayıya yuvarlanarak takvim gününe dönüştürülecektir. Aralık olarak teslim süresi verilmesi halinde aralığın yüksek bölümü dikkate alınacaktır. (Örneğin 4-6 hafta olarak verilmesi halinde 6 hafta dikkate alınacaktır.)</w:t>
      </w:r>
    </w:p>
    <w:p w:rsidR="00B97C12" w:rsidRPr="00B97C12" w:rsidRDefault="00B97C12" w:rsidP="0033449A">
      <w:pPr>
        <w:spacing w:before="60" w:after="60"/>
        <w:ind w:right="142"/>
        <w:jc w:val="both"/>
        <w:rPr>
          <w:szCs w:val="22"/>
        </w:rPr>
      </w:pPr>
    </w:p>
    <w:p w:rsidR="0055642A" w:rsidRPr="00896A74" w:rsidRDefault="0055642A" w:rsidP="00896A74">
      <w:pPr>
        <w:spacing w:before="60" w:after="60"/>
        <w:ind w:left="284" w:right="142"/>
        <w:jc w:val="both"/>
        <w:rPr>
          <w:b/>
          <w:color w:val="70AD47" w:themeColor="accent6"/>
          <w:szCs w:val="22"/>
        </w:rPr>
      </w:pPr>
      <w:r w:rsidRPr="004F7D8E">
        <w:rPr>
          <w:b/>
          <w:szCs w:val="22"/>
        </w:rPr>
        <w:t xml:space="preserve">47.1. </w:t>
      </w:r>
      <w:r w:rsidR="00896A74" w:rsidRPr="00896A74">
        <w:rPr>
          <w:color w:val="70AD47" w:themeColor="accent6"/>
          <w:szCs w:val="22"/>
        </w:rPr>
        <w:t>Bu madde boş bırakılmıştır.</w:t>
      </w:r>
    </w:p>
    <w:p w:rsidR="0055642A" w:rsidRPr="004F7D8E" w:rsidRDefault="0055642A" w:rsidP="00B97C12">
      <w:pPr>
        <w:spacing w:before="60" w:after="60"/>
        <w:ind w:left="284" w:right="142"/>
        <w:jc w:val="both"/>
        <w:rPr>
          <w:szCs w:val="22"/>
        </w:rPr>
      </w:pPr>
      <w:r w:rsidRPr="004F7D8E">
        <w:rPr>
          <w:b/>
          <w:szCs w:val="22"/>
        </w:rPr>
        <w:t xml:space="preserve">47.2. </w:t>
      </w:r>
      <w:r w:rsidRPr="004F7D8E">
        <w:rPr>
          <w:szCs w:val="22"/>
        </w:rPr>
        <w:t xml:space="preserve">Lüzum görülmesi halinde, sevkiyat idarenin takdirince ileri bir tarihe ertelenebilir. İdarenin takdiri ve tedarikçisinin de mutabakatıyla sevkiyat tarihinin öne çekilmesi mümkündür. </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 xml:space="preserve">MADDE 48-SÜRE UZATIMI VERİLEBİLECEK HALLER VE ŞARTLAR </w:t>
      </w:r>
    </w:p>
    <w:p w:rsidR="0055642A" w:rsidRPr="00B97C12" w:rsidRDefault="0055642A" w:rsidP="00B97C12">
      <w:pPr>
        <w:spacing w:before="60" w:after="60"/>
        <w:ind w:left="284" w:right="142"/>
        <w:jc w:val="both"/>
        <w:rPr>
          <w:szCs w:val="22"/>
        </w:rPr>
      </w:pPr>
      <w:r w:rsidRPr="00B97C12">
        <w:rPr>
          <w:szCs w:val="22"/>
        </w:rPr>
        <w:t>48.1. Süre uzatımı verilebilecek haller aşağıda sayılmıştır.</w:t>
      </w:r>
    </w:p>
    <w:p w:rsidR="0055642A" w:rsidRPr="00B97C12" w:rsidRDefault="0055642A" w:rsidP="00B97C12">
      <w:pPr>
        <w:spacing w:before="60" w:after="60"/>
        <w:ind w:left="284" w:right="142"/>
        <w:jc w:val="both"/>
        <w:rPr>
          <w:szCs w:val="22"/>
        </w:rPr>
      </w:pPr>
      <w:r w:rsidRPr="00B97C12">
        <w:rPr>
          <w:szCs w:val="22"/>
        </w:rPr>
        <w:t>48.2. Mücbir sebepler;</w:t>
      </w:r>
    </w:p>
    <w:p w:rsidR="0055642A" w:rsidRPr="00B97C12" w:rsidRDefault="0055642A" w:rsidP="00B97C12">
      <w:pPr>
        <w:spacing w:before="60" w:after="60"/>
        <w:ind w:left="284" w:right="142"/>
        <w:jc w:val="both"/>
        <w:rPr>
          <w:szCs w:val="22"/>
        </w:rPr>
      </w:pPr>
      <w:r w:rsidRPr="00B97C12">
        <w:rPr>
          <w:szCs w:val="22"/>
        </w:rPr>
        <w:t>a) Doğal afetler.</w:t>
      </w:r>
    </w:p>
    <w:p w:rsidR="0055642A" w:rsidRPr="00B97C12" w:rsidRDefault="0055642A" w:rsidP="00B97C12">
      <w:pPr>
        <w:spacing w:before="60" w:after="60"/>
        <w:ind w:left="284" w:right="142"/>
        <w:jc w:val="both"/>
        <w:rPr>
          <w:szCs w:val="22"/>
        </w:rPr>
      </w:pPr>
      <w:r w:rsidRPr="00B97C12">
        <w:rPr>
          <w:szCs w:val="22"/>
        </w:rPr>
        <w:t>b) Kanuni grev.</w:t>
      </w:r>
    </w:p>
    <w:p w:rsidR="0055642A" w:rsidRPr="00B97C12" w:rsidRDefault="0055642A" w:rsidP="00B97C12">
      <w:pPr>
        <w:spacing w:before="60" w:after="60"/>
        <w:ind w:left="284" w:right="142"/>
        <w:jc w:val="both"/>
        <w:rPr>
          <w:szCs w:val="22"/>
        </w:rPr>
      </w:pPr>
      <w:r w:rsidRPr="00B97C12">
        <w:rPr>
          <w:szCs w:val="22"/>
        </w:rPr>
        <w:t>c) Genel salgın hastalık.</w:t>
      </w:r>
    </w:p>
    <w:p w:rsidR="0055642A" w:rsidRPr="00B97C12" w:rsidRDefault="0055642A" w:rsidP="00B97C12">
      <w:pPr>
        <w:spacing w:before="60" w:after="60"/>
        <w:ind w:left="284" w:right="142"/>
        <w:jc w:val="both"/>
        <w:rPr>
          <w:szCs w:val="22"/>
        </w:rPr>
      </w:pPr>
      <w:r w:rsidRPr="00B97C12">
        <w:rPr>
          <w:szCs w:val="22"/>
        </w:rPr>
        <w:t>d) Kısmi veya genel seferberlik ilanı.</w:t>
      </w:r>
    </w:p>
    <w:p w:rsidR="0055642A" w:rsidRPr="00B97C12" w:rsidRDefault="0055642A" w:rsidP="00B97C12">
      <w:pPr>
        <w:spacing w:before="60" w:after="60"/>
        <w:ind w:left="284" w:right="142"/>
        <w:jc w:val="both"/>
        <w:rPr>
          <w:szCs w:val="22"/>
        </w:rPr>
      </w:pPr>
      <w:r w:rsidRPr="00B97C12">
        <w:rPr>
          <w:szCs w:val="22"/>
        </w:rPr>
        <w:t>e) Gerektiğinde Kamu İhale Kurumu tarafından belirlenecek benzeri diğer haller.</w:t>
      </w:r>
    </w:p>
    <w:p w:rsidR="0055642A" w:rsidRPr="00B97C12" w:rsidRDefault="0055642A" w:rsidP="00B97C12">
      <w:pPr>
        <w:spacing w:before="60" w:after="60"/>
        <w:ind w:left="284" w:right="142"/>
        <w:jc w:val="both"/>
        <w:rPr>
          <w:szCs w:val="22"/>
        </w:rPr>
      </w:pPr>
      <w:r w:rsidRPr="00B97C12">
        <w:rPr>
          <w:szCs w:val="22"/>
        </w:rPr>
        <w:t>48.2.</w:t>
      </w:r>
      <w:proofErr w:type="gramStart"/>
      <w:r w:rsidRPr="00B97C12">
        <w:rPr>
          <w:szCs w:val="22"/>
        </w:rPr>
        <w:t>1.Yukarıda</w:t>
      </w:r>
      <w:proofErr w:type="gramEnd"/>
      <w:r w:rsidRPr="00B97C12">
        <w:rPr>
          <w:szCs w:val="22"/>
        </w:rPr>
        <w:t xml:space="preserve"> belirtilen hallerin mücbir sebep olarak kabul edilebilmesi ve süre uzatımı verilebilmesi için mücbir sebep oluşturacak durumun; </w:t>
      </w:r>
    </w:p>
    <w:p w:rsidR="0055642A" w:rsidRPr="00B97C12" w:rsidRDefault="0055642A" w:rsidP="00B97C12">
      <w:pPr>
        <w:spacing w:before="60" w:after="60"/>
        <w:ind w:left="284" w:right="142"/>
        <w:jc w:val="both"/>
        <w:rPr>
          <w:szCs w:val="22"/>
        </w:rPr>
      </w:pPr>
      <w:r w:rsidRPr="00B97C12">
        <w:rPr>
          <w:szCs w:val="22"/>
        </w:rPr>
        <w:t xml:space="preserve">a) YÜKLENİCİ’den kaynaklanan bir kusurdan ileri gelmemiş bulunması, </w:t>
      </w:r>
    </w:p>
    <w:p w:rsidR="0055642A" w:rsidRPr="00B97C12" w:rsidRDefault="0055642A" w:rsidP="00B97C12">
      <w:pPr>
        <w:spacing w:before="60" w:after="60"/>
        <w:ind w:left="284" w:right="142"/>
        <w:jc w:val="both"/>
        <w:rPr>
          <w:szCs w:val="22"/>
        </w:rPr>
      </w:pPr>
      <w:r w:rsidRPr="00B97C12">
        <w:rPr>
          <w:szCs w:val="22"/>
        </w:rPr>
        <w:t xml:space="preserve">b) Taahhüdün yerine getirilmesine engel nitelikte olması, </w:t>
      </w:r>
    </w:p>
    <w:p w:rsidR="0055642A" w:rsidRPr="00B97C12" w:rsidRDefault="0055642A" w:rsidP="00B97C12">
      <w:pPr>
        <w:spacing w:before="60" w:after="60"/>
        <w:ind w:left="284" w:right="142"/>
        <w:jc w:val="both"/>
        <w:rPr>
          <w:szCs w:val="22"/>
        </w:rPr>
      </w:pPr>
      <w:r w:rsidRPr="00B97C12">
        <w:rPr>
          <w:szCs w:val="22"/>
        </w:rPr>
        <w:t xml:space="preserve">c) YÜKLENİCİ’nin bu engeli ortadan kaldırmaya gücünün yetmemiş olması, </w:t>
      </w:r>
    </w:p>
    <w:p w:rsidR="0055642A" w:rsidRPr="00B97C12" w:rsidRDefault="0055642A" w:rsidP="00B97C12">
      <w:pPr>
        <w:spacing w:before="60" w:after="60"/>
        <w:ind w:left="284" w:right="142"/>
        <w:jc w:val="both"/>
        <w:rPr>
          <w:szCs w:val="22"/>
        </w:rPr>
      </w:pPr>
      <w:r w:rsidRPr="00B97C12">
        <w:rPr>
          <w:szCs w:val="22"/>
        </w:rPr>
        <w:t xml:space="preserve">d) Mücbir sebebin meydana geldiği tarihi izleyen 20 (yirmi) gün içinde YÜKLENİCİ’nin TPAO’ya yazılı olarak bildirimde bulunması </w:t>
      </w:r>
    </w:p>
    <w:p w:rsidR="0055642A" w:rsidRPr="00B97C12" w:rsidRDefault="0055642A" w:rsidP="00B97C12">
      <w:pPr>
        <w:spacing w:before="60" w:after="60"/>
        <w:ind w:left="284" w:right="142"/>
        <w:jc w:val="both"/>
        <w:rPr>
          <w:szCs w:val="22"/>
        </w:rPr>
      </w:pPr>
      <w:r w:rsidRPr="00B97C12">
        <w:rPr>
          <w:szCs w:val="22"/>
        </w:rPr>
        <w:t>e) Yetkili merciler tarafından belgelendirilmesi,</w:t>
      </w:r>
    </w:p>
    <w:p w:rsidR="0055642A" w:rsidRPr="00B97C12" w:rsidRDefault="0055642A" w:rsidP="00B97C12">
      <w:pPr>
        <w:spacing w:before="60" w:after="60"/>
        <w:ind w:left="284" w:right="142"/>
        <w:jc w:val="both"/>
        <w:rPr>
          <w:szCs w:val="22"/>
        </w:rPr>
      </w:pPr>
      <w:r w:rsidRPr="00B97C12">
        <w:rPr>
          <w:szCs w:val="22"/>
        </w:rPr>
        <w:lastRenderedPageBreak/>
        <w:t>zorunludur.</w:t>
      </w:r>
    </w:p>
    <w:p w:rsidR="0055642A" w:rsidRPr="004F7D8E" w:rsidRDefault="0055642A" w:rsidP="00B97C12">
      <w:pPr>
        <w:tabs>
          <w:tab w:val="left" w:leader="dot" w:pos="9356"/>
        </w:tabs>
        <w:spacing w:before="60" w:after="60"/>
        <w:ind w:left="284" w:right="142"/>
        <w:jc w:val="both"/>
        <w:rPr>
          <w:szCs w:val="22"/>
        </w:rPr>
      </w:pPr>
      <w:r w:rsidRPr="00B97C12">
        <w:rPr>
          <w:szCs w:val="22"/>
        </w:rPr>
        <w:t>48.3.</w:t>
      </w:r>
      <w:r w:rsidR="00B97C12">
        <w:rPr>
          <w:b/>
          <w:szCs w:val="22"/>
        </w:rPr>
        <w:t xml:space="preserve"> </w:t>
      </w:r>
      <w:r w:rsidRPr="004F7D8E">
        <w:rPr>
          <w:szCs w:val="22"/>
        </w:rPr>
        <w:t xml:space="preserve">İdarenin sözleşmenin ifasına ilişkin yükümlülüklerini (yer teslimi, projelerin onaylanması, ödenek yetersizliği, numune/prototip teslimi veya onayı, proje değişikliği onayı vb. gibi)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uzatılabilir. </w:t>
      </w:r>
    </w:p>
    <w:p w:rsidR="0055642A" w:rsidRPr="00B97C12" w:rsidRDefault="0055642A" w:rsidP="00B97C12">
      <w:pPr>
        <w:pStyle w:val="DipnotMetni"/>
        <w:spacing w:before="60" w:after="60"/>
        <w:ind w:left="284" w:right="142"/>
        <w:jc w:val="both"/>
        <w:rPr>
          <w:color w:val="auto"/>
        </w:rPr>
      </w:pPr>
      <w:r w:rsidRPr="00B97C12">
        <w:rPr>
          <w:color w:val="auto"/>
        </w:rPr>
        <w:t>48.4. İş artışının zorunlu olduğu hallerde işin süresi bu artışla orantılı bir şekilde artırılarak yükleniciye ek süre verilir.</w:t>
      </w:r>
    </w:p>
    <w:p w:rsidR="0055642A" w:rsidRPr="004F7D8E" w:rsidRDefault="0055642A" w:rsidP="00283992">
      <w:pPr>
        <w:pStyle w:val="DipnotMetni"/>
        <w:ind w:left="284" w:right="142"/>
        <w:jc w:val="both"/>
        <w:rPr>
          <w:color w:val="auto"/>
          <w:sz w:val="22"/>
          <w:szCs w:val="22"/>
        </w:rPr>
      </w:pPr>
    </w:p>
    <w:p w:rsidR="0055642A" w:rsidRPr="004F7D8E" w:rsidRDefault="0055642A" w:rsidP="00283992">
      <w:pPr>
        <w:ind w:left="284" w:right="142"/>
        <w:jc w:val="both"/>
        <w:rPr>
          <w:b/>
          <w:szCs w:val="22"/>
        </w:rPr>
      </w:pPr>
      <w:r w:rsidRPr="004F7D8E">
        <w:rPr>
          <w:b/>
          <w:szCs w:val="22"/>
        </w:rPr>
        <w:t xml:space="preserve">MADDE 49 -  SÖZLEŞME / SİPARİŞ KAPSAMINDA YAPTIRILABİLECEK İLAVE İŞLER, İŞ ARTIŞI VE İŞ EKSİLİŞİ </w:t>
      </w:r>
    </w:p>
    <w:p w:rsidR="0055642A" w:rsidRPr="004F7D8E" w:rsidRDefault="0055642A" w:rsidP="00B97C12">
      <w:pPr>
        <w:tabs>
          <w:tab w:val="left" w:pos="1134"/>
        </w:tabs>
        <w:spacing w:before="60" w:after="60"/>
        <w:ind w:left="284" w:right="142"/>
        <w:jc w:val="both"/>
        <w:rPr>
          <w:b/>
          <w:szCs w:val="22"/>
        </w:rPr>
      </w:pPr>
      <w:r w:rsidRPr="004F7D8E">
        <w:rPr>
          <w:szCs w:val="22"/>
        </w:rPr>
        <w:t xml:space="preserve">TPAO birim fiyat teklif almak suretiyle ihale edilen malzemelerin miktarını YÜKLENİCİ ile mutabık kalmak kaydı ile arttırabilir veya azaltabilir. Söz konusu artış ve azalış miktarı sipariş veya sözleşmede belirtilen bedelin % 30’unu (yüzde otuzunu) aşamaz </w:t>
      </w:r>
    </w:p>
    <w:p w:rsidR="0055642A" w:rsidRPr="004F7D8E" w:rsidRDefault="0055642A" w:rsidP="00B97C12">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50- GECİKME HALİNDE ALINACAK CEZALAR </w:t>
      </w:r>
    </w:p>
    <w:p w:rsidR="0055642A" w:rsidRPr="00B97C12" w:rsidRDefault="0055642A" w:rsidP="001E7BB8">
      <w:pPr>
        <w:spacing w:before="60" w:after="60"/>
        <w:ind w:left="284" w:right="142"/>
        <w:jc w:val="both"/>
        <w:rPr>
          <w:szCs w:val="22"/>
        </w:rPr>
      </w:pPr>
      <w:r w:rsidRPr="00B97C12">
        <w:rPr>
          <w:szCs w:val="22"/>
        </w:rPr>
        <w:t>50.1. Gecikme Halinde Alınacak Cezalar</w:t>
      </w:r>
    </w:p>
    <w:p w:rsidR="0055642A" w:rsidRPr="004F7D8E" w:rsidRDefault="0055642A" w:rsidP="001E7BB8">
      <w:pPr>
        <w:spacing w:before="60" w:after="60"/>
        <w:ind w:left="284" w:right="142"/>
        <w:jc w:val="both"/>
        <w:rPr>
          <w:szCs w:val="22"/>
        </w:rPr>
      </w:pPr>
      <w:r w:rsidRPr="004F7D8E">
        <w:rPr>
          <w:szCs w:val="22"/>
        </w:rPr>
        <w:t>Sipariş kabul edildikten veya sözleşme imzalandıktan sonra taahhüt olunan malların sipariş mektubunda belirtilecek teslim süresi içinde:</w:t>
      </w:r>
    </w:p>
    <w:p w:rsidR="0055642A" w:rsidRPr="00B97C12" w:rsidRDefault="0055642A" w:rsidP="001E7BB8">
      <w:pPr>
        <w:spacing w:before="60" w:after="60"/>
        <w:ind w:left="284" w:right="142"/>
        <w:jc w:val="both"/>
        <w:rPr>
          <w:szCs w:val="22"/>
        </w:rPr>
      </w:pPr>
      <w:r w:rsidRPr="00B97C12">
        <w:rPr>
          <w:szCs w:val="22"/>
        </w:rPr>
        <w:t xml:space="preserve">a) YÜKLENİCİ’nin siparişten önce veya sonra 9, 10 ve </w:t>
      </w:r>
      <w:proofErr w:type="gramStart"/>
      <w:r w:rsidRPr="00B97C12">
        <w:rPr>
          <w:szCs w:val="22"/>
        </w:rPr>
        <w:t>11.Maddeler</w:t>
      </w:r>
      <w:proofErr w:type="gramEnd"/>
      <w:r w:rsidRPr="00B97C12">
        <w:rPr>
          <w:szCs w:val="22"/>
        </w:rPr>
        <w:t xml:space="preserve"> kapsamında olduğu TPAO tarafından anlaşılması.</w:t>
      </w:r>
    </w:p>
    <w:p w:rsidR="0055642A" w:rsidRPr="00B97C12" w:rsidRDefault="0055642A" w:rsidP="001E7BB8">
      <w:pPr>
        <w:spacing w:before="60" w:after="60"/>
        <w:ind w:left="284" w:right="142"/>
        <w:jc w:val="both"/>
        <w:rPr>
          <w:szCs w:val="22"/>
        </w:rPr>
      </w:pPr>
      <w:r w:rsidRPr="00B97C12">
        <w:rPr>
          <w:szCs w:val="22"/>
        </w:rPr>
        <w:t>b) Malın süresinde, istenilen vasıflara uygun olarak teslim yerinde tamamen teslim edilmemesi.</w:t>
      </w:r>
    </w:p>
    <w:p w:rsidR="0055642A" w:rsidRPr="00B97C12" w:rsidRDefault="0055642A" w:rsidP="001E7BB8">
      <w:pPr>
        <w:spacing w:before="60" w:after="60"/>
        <w:ind w:left="284" w:right="142"/>
        <w:jc w:val="both"/>
        <w:rPr>
          <w:szCs w:val="22"/>
        </w:rPr>
      </w:pPr>
      <w:r w:rsidRPr="00B97C12">
        <w:rPr>
          <w:szCs w:val="22"/>
        </w:rPr>
        <w:t>c) Programa uygun teslim edilmemesi.</w:t>
      </w:r>
    </w:p>
    <w:p w:rsidR="0055642A" w:rsidRPr="00B97C12" w:rsidRDefault="0055642A" w:rsidP="001E7BB8">
      <w:pPr>
        <w:spacing w:before="60" w:after="60"/>
        <w:ind w:left="284" w:right="142"/>
        <w:jc w:val="both"/>
        <w:rPr>
          <w:szCs w:val="22"/>
        </w:rPr>
      </w:pPr>
      <w:r w:rsidRPr="00B97C12">
        <w:rPr>
          <w:szCs w:val="22"/>
        </w:rPr>
        <w:t>d) Kararlaştırılan mahalde teslim edilmemesi.</w:t>
      </w:r>
    </w:p>
    <w:p w:rsidR="0055642A" w:rsidRPr="004F7D8E" w:rsidRDefault="0055642A" w:rsidP="001E7BB8">
      <w:pPr>
        <w:spacing w:before="60" w:after="60"/>
        <w:ind w:left="284" w:right="142"/>
        <w:jc w:val="both"/>
        <w:rPr>
          <w:szCs w:val="22"/>
        </w:rPr>
      </w:pPr>
      <w:r w:rsidRPr="004F7D8E">
        <w:rPr>
          <w:szCs w:val="22"/>
        </w:rPr>
        <w:t xml:space="preserve">e) Teslime arz edilip de, istenilen evsaf ve sipariş şartlarına uygun bulunmamasından dolayı tamamen veya kısmen ret edilmesi halinde aşağıdaki cezai şartlar uygulanır. Gecikmeli olarak yapılan teslimlerin tümü için de, teslim sırasında herhangi bir itiraza gerek olmaksızın cezai şart hükümleri aynen uygulanacaktır. </w:t>
      </w:r>
    </w:p>
    <w:p w:rsidR="0055642A" w:rsidRPr="004F7D8E" w:rsidRDefault="0055642A" w:rsidP="001E7BB8">
      <w:pPr>
        <w:spacing w:before="60" w:after="60"/>
        <w:ind w:left="284" w:right="142"/>
        <w:jc w:val="both"/>
        <w:rPr>
          <w:szCs w:val="22"/>
        </w:rPr>
      </w:pPr>
      <w:r w:rsidRPr="004F7D8E">
        <w:rPr>
          <w:szCs w:val="22"/>
        </w:rPr>
        <w:t xml:space="preserve">I) Yukarıda belirtilen teslim süresi sonunda her gecikme günü için sipariş konusu malzemenin teslim edilmeyen bölümünün tutarı üzerinden </w:t>
      </w:r>
      <w:r w:rsidRPr="004F7D8E">
        <w:rPr>
          <w:b/>
          <w:szCs w:val="22"/>
        </w:rPr>
        <w:t>%0,1 (binde bir)</w:t>
      </w:r>
      <w:r w:rsidRPr="004F7D8E">
        <w:rPr>
          <w:szCs w:val="22"/>
        </w:rPr>
        <w:t xml:space="preserve"> oranında gecikme cezası kesilir. Ceza tutarı toplam sipariş tutarının </w:t>
      </w:r>
      <w:r w:rsidRPr="004F7D8E">
        <w:rPr>
          <w:b/>
          <w:szCs w:val="22"/>
        </w:rPr>
        <w:t>%10 (yüzde on)</w:t>
      </w:r>
      <w:r w:rsidRPr="004F7D8E">
        <w:rPr>
          <w:szCs w:val="22"/>
        </w:rPr>
        <w:t xml:space="preserve"> ’unu aşmayacaktır. TPAO, cezalı süre içinde her zaman sözleşmeyi / siparişi fesih edebilir; feshi halinde gecikme cezası ile birlikte II, III ve IV. fıkraların hükümleri uygulanır.</w:t>
      </w:r>
    </w:p>
    <w:p w:rsidR="0055642A" w:rsidRPr="004F7D8E" w:rsidRDefault="0055642A" w:rsidP="001E7BB8">
      <w:pPr>
        <w:spacing w:before="60" w:after="60"/>
        <w:ind w:left="284" w:right="142"/>
        <w:jc w:val="both"/>
        <w:rPr>
          <w:szCs w:val="22"/>
        </w:rPr>
      </w:pPr>
      <w:r w:rsidRPr="00B97C12">
        <w:rPr>
          <w:bCs/>
          <w:szCs w:val="22"/>
        </w:rPr>
        <w:t>II)</w:t>
      </w:r>
      <w:r w:rsidRPr="004F7D8E">
        <w:rPr>
          <w:b/>
          <w:bCs/>
          <w:szCs w:val="22"/>
        </w:rPr>
        <w:t xml:space="preserve">   </w:t>
      </w:r>
      <w:r w:rsidRPr="004F7D8E">
        <w:rPr>
          <w:szCs w:val="22"/>
        </w:rPr>
        <w:t>Gecikme cezasına ilave olarak bu sipariş için verilmiş bulunan kesin teminat da TPAO’ca gelir kaydedilir.</w:t>
      </w:r>
    </w:p>
    <w:p w:rsidR="0055642A" w:rsidRPr="004F7D8E" w:rsidRDefault="0055642A" w:rsidP="001E7BB8">
      <w:pPr>
        <w:spacing w:before="60" w:after="60"/>
        <w:ind w:left="284" w:right="142"/>
        <w:jc w:val="both"/>
        <w:rPr>
          <w:szCs w:val="22"/>
        </w:rPr>
      </w:pPr>
      <w:r w:rsidRPr="00B97C12">
        <w:rPr>
          <w:bCs/>
          <w:szCs w:val="22"/>
        </w:rPr>
        <w:t>III)</w:t>
      </w:r>
      <w:r w:rsidRPr="004F7D8E">
        <w:rPr>
          <w:b/>
          <w:bCs/>
          <w:szCs w:val="22"/>
        </w:rPr>
        <w:t xml:space="preserve"> </w:t>
      </w:r>
      <w:r w:rsidRPr="004F7D8E">
        <w:rPr>
          <w:szCs w:val="22"/>
        </w:rPr>
        <w:t>TPAO’nun yukarıdaki cezai şartlara başvurması halinde; YÜKLENİCİ; yapılan siparişin / sözleşmenin feshine veya protesto çekilmesine veya yargı organlarından hüküm istihsaline gerek kalmaksızın bu meblağları defaten ödemeyi başka dosya konusu siparişlerden tahakkuk edecek alacaklarının ve/veya teminat mektubunun bloke edilmesini veya tahsil edilmesini kabul eder.</w:t>
      </w:r>
    </w:p>
    <w:p w:rsidR="0055642A" w:rsidRPr="004F7D8E" w:rsidRDefault="0055642A" w:rsidP="001E7BB8">
      <w:pPr>
        <w:spacing w:before="60" w:after="60"/>
        <w:ind w:left="284" w:right="142"/>
        <w:jc w:val="both"/>
        <w:rPr>
          <w:szCs w:val="22"/>
        </w:rPr>
      </w:pPr>
      <w:r w:rsidRPr="001E7BB8">
        <w:rPr>
          <w:bCs/>
          <w:szCs w:val="22"/>
        </w:rPr>
        <w:t>IV)</w:t>
      </w:r>
      <w:r w:rsidRPr="004F7D8E">
        <w:rPr>
          <w:b/>
          <w:bCs/>
          <w:szCs w:val="22"/>
        </w:rPr>
        <w:t xml:space="preserve"> </w:t>
      </w:r>
      <w:r w:rsidRPr="004F7D8E">
        <w:rPr>
          <w:szCs w:val="22"/>
        </w:rPr>
        <w:t>Ayrıca firma TPAO ihalelerinden men edilir.</w:t>
      </w:r>
    </w:p>
    <w:p w:rsidR="0055642A" w:rsidRPr="001E7BB8" w:rsidRDefault="0055642A" w:rsidP="001E7BB8">
      <w:pPr>
        <w:spacing w:before="60" w:after="60"/>
        <w:ind w:left="284" w:right="142"/>
        <w:jc w:val="both"/>
        <w:rPr>
          <w:szCs w:val="22"/>
        </w:rPr>
      </w:pPr>
      <w:r w:rsidRPr="001E7BB8">
        <w:rPr>
          <w:szCs w:val="22"/>
        </w:rPr>
        <w:t xml:space="preserve">50.2. Ayıplı Mal Tesliminde Uygulanacak Cezalar </w:t>
      </w:r>
    </w:p>
    <w:p w:rsidR="0055642A" w:rsidRPr="001E7BB8" w:rsidRDefault="0055642A" w:rsidP="001E7BB8">
      <w:pPr>
        <w:spacing w:before="60" w:after="60"/>
        <w:ind w:left="284" w:right="142"/>
        <w:jc w:val="both"/>
        <w:rPr>
          <w:szCs w:val="22"/>
        </w:rPr>
      </w:pPr>
      <w:r w:rsidRPr="001E7BB8">
        <w:rPr>
          <w:szCs w:val="22"/>
        </w:rPr>
        <w:t xml:space="preserve">Sipariş kabul edildikten veya sözleşme imzalandıktan sonra taahhüt olunan malların teslime arz edilip de, Teknik Şartname ve/veya İhtiyaç Listesinde istenilen vasıflara ve sipariş şartlarına uygun bulunmamasından dolayı tamamen veya kısmen ret edilmesi halinde aşağıdaki cezai şartlar uygulanır. </w:t>
      </w:r>
    </w:p>
    <w:p w:rsidR="0055642A" w:rsidRPr="004F7D8E" w:rsidRDefault="0055642A" w:rsidP="001E7BB8">
      <w:pPr>
        <w:spacing w:before="60" w:after="60"/>
        <w:ind w:left="284" w:right="142"/>
        <w:jc w:val="both"/>
        <w:rPr>
          <w:szCs w:val="22"/>
        </w:rPr>
      </w:pPr>
      <w:r w:rsidRPr="004F7D8E">
        <w:rPr>
          <w:szCs w:val="22"/>
        </w:rPr>
        <w:t xml:space="preserve">I) Ayıplı üründen kaynaklı ceza İdare tarafından belirlenecek olup, ceza tutarı her halükarda toplam sipariş tutarının </w:t>
      </w:r>
      <w:r w:rsidRPr="004F7D8E">
        <w:rPr>
          <w:b/>
          <w:szCs w:val="22"/>
        </w:rPr>
        <w:t>%10 (yüzde on)</w:t>
      </w:r>
      <w:r w:rsidRPr="004F7D8E">
        <w:rPr>
          <w:szCs w:val="22"/>
        </w:rPr>
        <w:t xml:space="preserve"> ’unu aşmayacaktır. Ayıplı ürün tesliminden kaynaklı olarak İdare zarara uğradığı takdirde, söz konusu zarar ceza tutarına ek olarak Yüklenici firmadan tahsil edilecektir. Ayıplı ürün teslim edilmesi durumunda İdare her zaman sözleşmeyi / siparişi fesih edebilir; feshi halinde ayıplı mal cezası ile birlikte II, III ve IV. fıkraların hükümleri uygulanır.</w:t>
      </w:r>
    </w:p>
    <w:p w:rsidR="0055642A" w:rsidRPr="004F7D8E" w:rsidRDefault="0055642A" w:rsidP="00B94361">
      <w:pPr>
        <w:spacing w:before="60" w:after="60"/>
        <w:ind w:left="284" w:right="142"/>
        <w:jc w:val="both"/>
        <w:rPr>
          <w:szCs w:val="22"/>
        </w:rPr>
      </w:pPr>
      <w:r w:rsidRPr="004F7D8E">
        <w:rPr>
          <w:szCs w:val="22"/>
        </w:rPr>
        <w:t>II) Gecikme cezasına ilave olarak bu sipariş için verilmiş bulunan kesin teminat da İdarece gelir kaydedilir.</w:t>
      </w:r>
    </w:p>
    <w:p w:rsidR="0055642A" w:rsidRPr="004F7D8E" w:rsidRDefault="0055642A" w:rsidP="00B94361">
      <w:pPr>
        <w:spacing w:before="60" w:after="60"/>
        <w:ind w:left="284" w:right="142"/>
        <w:jc w:val="both"/>
        <w:rPr>
          <w:sz w:val="10"/>
          <w:szCs w:val="10"/>
        </w:rPr>
      </w:pPr>
    </w:p>
    <w:p w:rsidR="0055642A" w:rsidRPr="004F7D8E" w:rsidRDefault="0055642A" w:rsidP="00B94361">
      <w:pPr>
        <w:spacing w:before="60" w:after="60"/>
        <w:ind w:left="284" w:right="142"/>
        <w:jc w:val="both"/>
        <w:rPr>
          <w:szCs w:val="22"/>
        </w:rPr>
      </w:pPr>
      <w:r w:rsidRPr="004F7D8E">
        <w:rPr>
          <w:szCs w:val="22"/>
        </w:rPr>
        <w:t xml:space="preserve">III) TPAO’nun yukarıdaki cezai şartlara başvurması halinde; YÜKLENİCİ; yapılan siparişin / sözleşmenin feshine veya protesto </w:t>
      </w:r>
      <w:r w:rsidRPr="004F7D8E">
        <w:rPr>
          <w:szCs w:val="22"/>
        </w:rPr>
        <w:lastRenderedPageBreak/>
        <w:t>çekilmesine veya yargı organlarından hüküm istihsaline gerek kalmaksızın bu meblağları defaten ödemeyi başka dosya konusu siparişlerden tahakkuk edecek alacaklarının ve/veya teminat mektubunun bloke edilmesini veya tahsil edilmesini kabul eder.</w:t>
      </w:r>
    </w:p>
    <w:p w:rsidR="0055642A" w:rsidRPr="004F7D8E" w:rsidRDefault="0055642A" w:rsidP="00B94361">
      <w:pPr>
        <w:spacing w:before="60" w:after="60"/>
        <w:ind w:left="284" w:right="142"/>
        <w:jc w:val="both"/>
        <w:rPr>
          <w:szCs w:val="22"/>
        </w:rPr>
      </w:pPr>
      <w:r w:rsidRPr="004F7D8E">
        <w:rPr>
          <w:szCs w:val="22"/>
        </w:rPr>
        <w:t>IV) Ayrıca, firma TPAO ihalelerinden men edilir.</w:t>
      </w:r>
    </w:p>
    <w:p w:rsidR="0055642A" w:rsidRPr="004F7D8E"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51 –TESLİM ALMA, TESLİM ETME, MUAYENE, KABUL ŞEKİL VE ŞARTLARI </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TPAO sipariş veya sözleşme konusu malzemenin imalatı/üretimi sırasında veya sevkıyat öncesi ara denetim yapabilir, bu ara denetim kati kabul anlamına gelmez</w:t>
      </w:r>
      <w:r w:rsidRPr="004F7D8E">
        <w:rPr>
          <w:b/>
          <w:szCs w:val="22"/>
        </w:rPr>
        <w:t>.</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Malzemenin teslim yerine kadar olan tüm masraflar ile kabulü yapılmayanların geri alınması ve uygun olanlarının yeniden getirilmesine ait masrafların tamamı YÜKLENİCİ’ye aittir.</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Sipariş veya sözleşme konusu malzeme aksi belirtilmedikçe TPAO personeli tarafından miktar ve özellikleri itibariyle boyut ve göz kontrolü ile gerekli denetimlere tabi tutulacaktır. Söz konusu şartlara göre uygun bulunanlar kabul, uygun olmayanlar ret olunacaktır. Ret edilen malzemelerin yerine uygun olan malzemeler teslim süresi içinde teslim edilecektir. Muayene ve kontrol işlemlerinin yüklenici tesislerinde yapılması durumunda muayene ile ilgili ekipman ve imkanlar yüklenici tarafından sağlanacaktır.</w:t>
      </w:r>
    </w:p>
    <w:p w:rsidR="0055642A" w:rsidRPr="004F7D8E" w:rsidRDefault="0055642A" w:rsidP="001E7BB8">
      <w:pPr>
        <w:spacing w:before="60" w:after="60"/>
        <w:ind w:left="284" w:right="142"/>
        <w:jc w:val="both"/>
        <w:rPr>
          <w:b/>
          <w:szCs w:val="22"/>
        </w:rPr>
      </w:pPr>
      <w:r w:rsidRPr="004F7D8E">
        <w:rPr>
          <w:szCs w:val="22"/>
        </w:rPr>
        <w:t xml:space="preserve">51.4 </w:t>
      </w:r>
      <w:r w:rsidRPr="004F7D8E">
        <w:rPr>
          <w:szCs w:val="22"/>
        </w:rPr>
        <w:tab/>
        <w:t>Sipariş veya sözleşme konusu malzemenin tamamı demiryolu, karayolu veya havayolu ile ambalajların işaretlenmesi ve etiketlenmesine ilişkin mevzuat hükümlerine uygun, sevki esnasında hasar görmeyecek şekilde ambalajlanmış olacaktır. Ayrıca teklif isteme mektubunda veya varsa Teknik Şartnamede belirtmek koşulu ile özel ambalaj istenebilecektir.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52 - GARANTİ, BAKIM VE ONARIM İLE İLGİLİ HUSUSLAR</w:t>
      </w:r>
    </w:p>
    <w:p w:rsidR="0055642A" w:rsidRPr="001E7BB8" w:rsidRDefault="0055642A" w:rsidP="001E7BB8">
      <w:pPr>
        <w:spacing w:before="60" w:after="60"/>
        <w:ind w:left="284" w:right="142"/>
        <w:jc w:val="both"/>
        <w:rPr>
          <w:szCs w:val="22"/>
        </w:rPr>
      </w:pPr>
      <w:r w:rsidRPr="001E7BB8">
        <w:rPr>
          <w:szCs w:val="22"/>
        </w:rPr>
        <w:t>52.1. Garanti süresi 4077 sayılı Tüketicinin Korunması Hakkında Kanunda öngörülen asgari garanti süresi, bakım-onarım ve satış sonrası servis hizmetlerine ilişkin hükümler saklı kalmak kaydı ile asgari 2 (iki) yıl garanti süresi olacaktır.</w:t>
      </w:r>
    </w:p>
    <w:p w:rsidR="0055642A" w:rsidRPr="001E7BB8" w:rsidRDefault="0055642A" w:rsidP="001E7BB8">
      <w:pPr>
        <w:spacing w:before="60" w:after="60"/>
        <w:ind w:left="284" w:right="142"/>
        <w:jc w:val="both"/>
        <w:rPr>
          <w:szCs w:val="22"/>
        </w:rPr>
      </w:pPr>
      <w:r w:rsidRPr="001E7BB8">
        <w:rPr>
          <w:szCs w:val="22"/>
        </w:rPr>
        <w:t>52.2. Boru türü (tubular) malzemeler için asgari 2 (iki) yıl garanti süresi olacaktır.</w:t>
      </w:r>
    </w:p>
    <w:p w:rsidR="0055642A" w:rsidRPr="001E7BB8" w:rsidRDefault="0055642A" w:rsidP="001E7BB8">
      <w:pPr>
        <w:spacing w:before="60" w:after="60"/>
        <w:ind w:left="284" w:right="142"/>
        <w:jc w:val="both"/>
        <w:rPr>
          <w:szCs w:val="22"/>
        </w:rPr>
      </w:pPr>
      <w:r w:rsidRPr="001E7BB8">
        <w:rPr>
          <w:szCs w:val="22"/>
        </w:rPr>
        <w:t>52.3. YÜKLENİCİ, 4077 sayılı Tüketicinin Korunması Hakkında Kanun kapsamındaki mallara ait yükümlülüklerini yerine getirir.</w:t>
      </w:r>
    </w:p>
    <w:p w:rsidR="0055642A" w:rsidRPr="004F7D8E" w:rsidRDefault="0055642A" w:rsidP="001E7BB8">
      <w:pPr>
        <w:widowControl/>
        <w:numPr>
          <w:ilvl w:val="1"/>
          <w:numId w:val="9"/>
        </w:numPr>
        <w:overflowPunct w:val="0"/>
        <w:autoSpaceDE w:val="0"/>
        <w:autoSpaceDN w:val="0"/>
        <w:adjustRightInd w:val="0"/>
        <w:spacing w:before="60" w:after="60"/>
        <w:ind w:left="284" w:right="142" w:firstLine="0"/>
        <w:jc w:val="both"/>
        <w:textAlignment w:val="baseline"/>
        <w:rPr>
          <w:b/>
          <w:szCs w:val="22"/>
        </w:rPr>
      </w:pPr>
      <w:r w:rsidRPr="004F7D8E">
        <w:rPr>
          <w:szCs w:val="22"/>
        </w:rPr>
        <w:t>YÜKLENİCİ’nin sözleşme / sipariş gereği teslim ettiği mallarda kabulden sonra malzemenin ayıplı veya hileli olmasından veya malın teknik gereklerine uygun imal edilmemiş olmasından dolayı zarar ve kayıplar oluştuğu takdirde bu zarar ve kayıplar YÜKLENİCİ’ye tamamlattırılır veya ödettirilir</w:t>
      </w:r>
      <w:r w:rsidRPr="004F7D8E">
        <w:rPr>
          <w:b/>
          <w:szCs w:val="22"/>
        </w:rPr>
        <w:t>.</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 xml:space="preserve">MADDE 53 - ANLAŞMAZLIKLARIN ÇÖZÜMÜ </w:t>
      </w:r>
    </w:p>
    <w:p w:rsidR="0055642A" w:rsidRPr="001E7BB8" w:rsidRDefault="0055642A" w:rsidP="001E7BB8">
      <w:pPr>
        <w:spacing w:before="60" w:after="60"/>
        <w:ind w:left="284" w:right="142"/>
        <w:jc w:val="both"/>
        <w:rPr>
          <w:szCs w:val="22"/>
        </w:rPr>
      </w:pPr>
      <w:r w:rsidRPr="001E7BB8">
        <w:rPr>
          <w:szCs w:val="22"/>
        </w:rPr>
        <w:t xml:space="preserve">53.1. Sözleşmenin imzalanarak yürürlüğe girmesine veya sipariş mektubunun teyidine kadar olan süreçte doğacak ihtilaflarda yetkili mahkeme </w:t>
      </w:r>
      <w:r w:rsidR="00782F64">
        <w:rPr>
          <w:b/>
          <w:color w:val="70AD47" w:themeColor="accent6"/>
          <w:szCs w:val="22"/>
        </w:rPr>
        <w:t xml:space="preserve">ŞIRNAK </w:t>
      </w:r>
      <w:r w:rsidRPr="001E7BB8">
        <w:rPr>
          <w:szCs w:val="22"/>
        </w:rPr>
        <w:t>Mahkemeleri ve İcra Daireleridir.</w:t>
      </w:r>
    </w:p>
    <w:p w:rsidR="0055642A" w:rsidRPr="004F7D8E" w:rsidRDefault="0055642A" w:rsidP="001E7BB8">
      <w:pPr>
        <w:spacing w:before="60" w:after="60"/>
        <w:ind w:left="284" w:right="142"/>
        <w:jc w:val="both"/>
        <w:rPr>
          <w:szCs w:val="22"/>
        </w:rPr>
      </w:pPr>
      <w:r w:rsidRPr="004F7D8E">
        <w:rPr>
          <w:szCs w:val="22"/>
        </w:rPr>
        <w:t>53.2. Sözleşmenin uygulanmasından doğacak ihtilaflarda ise ilgili işin sözleşmesinde yer alan bu konuya ilişkin hükümler uygulanacaktır.</w:t>
      </w:r>
    </w:p>
    <w:p w:rsidR="0055642A" w:rsidRDefault="0055642A" w:rsidP="00283992">
      <w:pPr>
        <w:ind w:left="284" w:right="142"/>
        <w:jc w:val="center"/>
        <w:rPr>
          <w:b/>
          <w:szCs w:val="22"/>
          <w:u w:val="single"/>
        </w:rPr>
      </w:pPr>
      <w:r w:rsidRPr="004F7D8E">
        <w:rPr>
          <w:b/>
          <w:szCs w:val="22"/>
          <w:u w:val="single"/>
        </w:rPr>
        <w:t>VI-  DİĞER HUSUSLAR</w:t>
      </w:r>
    </w:p>
    <w:p w:rsidR="00B94361" w:rsidRPr="004F7D8E" w:rsidRDefault="00B94361" w:rsidP="00283992">
      <w:pPr>
        <w:ind w:left="284" w:right="142"/>
        <w:jc w:val="center"/>
        <w:rPr>
          <w:b/>
          <w:szCs w:val="22"/>
          <w:u w:val="single"/>
        </w:rPr>
      </w:pPr>
    </w:p>
    <w:p w:rsidR="0055642A" w:rsidRDefault="0055642A" w:rsidP="00283992">
      <w:pPr>
        <w:ind w:left="284" w:right="142"/>
        <w:jc w:val="center"/>
        <w:rPr>
          <w:b/>
          <w:szCs w:val="22"/>
        </w:rPr>
      </w:pPr>
    </w:p>
    <w:p w:rsidR="0055642A" w:rsidRPr="004F7D8E" w:rsidRDefault="00B94361" w:rsidP="00283992">
      <w:pPr>
        <w:ind w:left="284" w:right="142"/>
        <w:jc w:val="both"/>
        <w:rPr>
          <w:b/>
          <w:szCs w:val="22"/>
        </w:rPr>
      </w:pPr>
      <w:r>
        <w:rPr>
          <w:b/>
          <w:szCs w:val="22"/>
        </w:rPr>
        <w:t>MADDE 54 – DİĞER HUSUSLAR</w:t>
      </w:r>
    </w:p>
    <w:p w:rsidR="0055642A" w:rsidRPr="00941E3B" w:rsidRDefault="0055642A" w:rsidP="00B94361">
      <w:pPr>
        <w:spacing w:before="60" w:after="60"/>
        <w:ind w:left="284" w:right="142"/>
        <w:jc w:val="both"/>
        <w:rPr>
          <w:szCs w:val="22"/>
        </w:rPr>
      </w:pPr>
      <w:r w:rsidRPr="00941E3B">
        <w:rPr>
          <w:szCs w:val="22"/>
        </w:rPr>
        <w:t xml:space="preserve">a) </w:t>
      </w:r>
      <w:r w:rsidRPr="00941E3B">
        <w:rPr>
          <w:szCs w:val="22"/>
        </w:rPr>
        <w:tab/>
      </w:r>
      <w:proofErr w:type="gramStart"/>
      <w:r w:rsidRPr="00941E3B">
        <w:rPr>
          <w:szCs w:val="22"/>
        </w:rPr>
        <w:t>YÜKLENİCİ,  bu</w:t>
      </w:r>
      <w:proofErr w:type="gramEnd"/>
      <w:r w:rsidRPr="00941E3B">
        <w:rPr>
          <w:szCs w:val="22"/>
        </w:rPr>
        <w:t xml:space="preserve"> siparişle ilgili taahhüdünü, TPAO’nun yazılı izni olmadan, bir başkasına devir ve temlik edemez.</w:t>
      </w:r>
    </w:p>
    <w:p w:rsidR="0055642A" w:rsidRPr="00941E3B" w:rsidRDefault="0055642A" w:rsidP="00B94361">
      <w:pPr>
        <w:spacing w:before="60" w:after="60"/>
        <w:ind w:left="284" w:right="142"/>
        <w:jc w:val="both"/>
        <w:rPr>
          <w:szCs w:val="22"/>
        </w:rPr>
      </w:pPr>
      <w:r w:rsidRPr="00941E3B">
        <w:rPr>
          <w:szCs w:val="22"/>
        </w:rPr>
        <w:t xml:space="preserve">b) </w:t>
      </w:r>
      <w:r w:rsidRPr="00941E3B">
        <w:rPr>
          <w:szCs w:val="22"/>
        </w:rPr>
        <w:tab/>
        <w:t>Sipariş mektubuna veya sözleşmeye aksine bir kayıt konulmadığı takdirde, “Türkiye Petrolleri Anonim Ortaklığı Mal Alım İdari Şartnamesi” sipariş mektubunun veya sözleşmenin esas unsuru kabul edilmiş sayılır.</w:t>
      </w:r>
    </w:p>
    <w:p w:rsidR="0055642A" w:rsidRPr="004F7D8E" w:rsidRDefault="0055642A" w:rsidP="00B94361">
      <w:pPr>
        <w:spacing w:before="60" w:after="60"/>
        <w:ind w:left="284" w:right="142"/>
        <w:jc w:val="both"/>
        <w:rPr>
          <w:bCs/>
          <w:szCs w:val="22"/>
        </w:rPr>
      </w:pPr>
      <w:r w:rsidRPr="004F7D8E">
        <w:rPr>
          <w:bCs/>
          <w:szCs w:val="22"/>
        </w:rPr>
        <w:t xml:space="preserve">c) </w:t>
      </w:r>
      <w:r w:rsidRPr="004F7D8E">
        <w:rPr>
          <w:bCs/>
          <w:szCs w:val="22"/>
        </w:rPr>
        <w:tab/>
        <w:t>Bu Şartname konusu malzemelerin alımı ile ilgili olarak ceza ve ihalelerden yasaklama hükümleri hariç TPAO 4734 sayılı Kamu İhale Kanununa tabi değildir.</w:t>
      </w:r>
    </w:p>
    <w:p w:rsidR="00EE6F56" w:rsidRPr="004F7D8E" w:rsidRDefault="0055642A" w:rsidP="00B94361">
      <w:pPr>
        <w:ind w:left="284" w:right="142"/>
        <w:jc w:val="both"/>
        <w:rPr>
          <w:sz w:val="24"/>
        </w:rPr>
      </w:pPr>
      <w:r w:rsidRPr="004F7D8E">
        <w:rPr>
          <w:bCs/>
          <w:szCs w:val="22"/>
        </w:rPr>
        <w:t>d)  Teklif edilen malzeme ekte sunulan Teknik Şartnameye uygun olarak tedarik edilecektir.</w:t>
      </w:r>
    </w:p>
    <w:sectPr w:rsidR="00EE6F56" w:rsidRPr="004F7D8E" w:rsidSect="00BF6EC1">
      <w:headerReference w:type="default" r:id="rId14"/>
      <w:footerReference w:type="default" r:id="rId15"/>
      <w:pgSz w:w="11907" w:h="16840"/>
      <w:pgMar w:top="0" w:right="708" w:bottom="2127" w:left="567"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112" w:rsidRDefault="00771112">
      <w:r>
        <w:separator/>
      </w:r>
    </w:p>
  </w:endnote>
  <w:endnote w:type="continuationSeparator" w:id="0">
    <w:p w:rsidR="00771112" w:rsidRDefault="0077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A6" w:rsidRDefault="003C09A6">
    <w:pPr>
      <w:pStyle w:val="AltBilgi"/>
      <w:rPr>
        <w:rFonts w:ascii="Arial" w:hAnsi="Arial" w:cs="Arial"/>
      </w:rPr>
    </w:pPr>
    <w:r>
      <w:rPr>
        <w:rFonts w:ascii="Arial" w:hAnsi="Arial" w:cs="Arial"/>
      </w:rPr>
      <w:t>EYS.DGR.197</w:t>
    </w:r>
  </w:p>
  <w:p w:rsidR="00777A47" w:rsidRPr="00777A47" w:rsidRDefault="00777A47">
    <w:pPr>
      <w:pStyle w:val="AltBilgi"/>
      <w:rPr>
        <w:rFonts w:ascii="Arial" w:hAnsi="Arial" w:cs="Arial"/>
      </w:rPr>
    </w:pPr>
    <w:r>
      <w:rPr>
        <w:rFonts w:ascii="Arial" w:hAnsi="Arial" w:cs="Arial"/>
      </w:rPr>
      <w:t>REVİZYON TARİHİ/NO: 15.05.2023/0</w:t>
    </w:r>
    <w:r>
      <w:rPr>
        <w:rFonts w:ascii="Arial" w:hAnsi="Arial" w:cs="Arial"/>
      </w:rPr>
      <w:tab/>
    </w:r>
    <w:r>
      <w:rPr>
        <w:rFonts w:ascii="Arial" w:hAnsi="Arial" w:cs="Arial"/>
      </w:rPr>
      <w:tab/>
    </w:r>
    <w:r>
      <w:rPr>
        <w:rFonts w:ascii="Arial" w:hAnsi="Arial" w:cs="Arial"/>
      </w:rPr>
      <w:tab/>
    </w:r>
    <w:r w:rsidRPr="00777A47">
      <w:rPr>
        <w:rFonts w:ascii="Arial" w:hAnsi="Arial" w:cs="Arial"/>
        <w:bCs/>
      </w:rPr>
      <w:fldChar w:fldCharType="begin"/>
    </w:r>
    <w:r w:rsidRPr="00777A47">
      <w:rPr>
        <w:rFonts w:ascii="Arial" w:hAnsi="Arial" w:cs="Arial"/>
        <w:bCs/>
      </w:rPr>
      <w:instrText xml:space="preserve"> PAGE  \* Arabic  \* MERGEFORMAT </w:instrText>
    </w:r>
    <w:r w:rsidRPr="00777A47">
      <w:rPr>
        <w:rFonts w:ascii="Arial" w:hAnsi="Arial" w:cs="Arial"/>
        <w:bCs/>
      </w:rPr>
      <w:fldChar w:fldCharType="separate"/>
    </w:r>
    <w:r w:rsidR="00F67432">
      <w:rPr>
        <w:rFonts w:ascii="Arial" w:hAnsi="Arial" w:cs="Arial"/>
        <w:bCs/>
        <w:noProof/>
      </w:rPr>
      <w:t>16</w:t>
    </w:r>
    <w:r w:rsidRPr="00777A47">
      <w:rPr>
        <w:rFonts w:ascii="Arial" w:hAnsi="Arial" w:cs="Arial"/>
        <w:bCs/>
      </w:rPr>
      <w:fldChar w:fldCharType="end"/>
    </w:r>
    <w:r w:rsidRPr="00777A47">
      <w:rPr>
        <w:rFonts w:ascii="Arial" w:hAnsi="Arial" w:cs="Arial"/>
      </w:rPr>
      <w:t xml:space="preserve"> / </w:t>
    </w:r>
    <w:r w:rsidRPr="00777A47">
      <w:rPr>
        <w:rFonts w:ascii="Arial" w:hAnsi="Arial" w:cs="Arial"/>
        <w:bCs/>
      </w:rPr>
      <w:fldChar w:fldCharType="begin"/>
    </w:r>
    <w:r w:rsidRPr="00777A47">
      <w:rPr>
        <w:rFonts w:ascii="Arial" w:hAnsi="Arial" w:cs="Arial"/>
        <w:bCs/>
      </w:rPr>
      <w:instrText xml:space="preserve"> NUMPAGES  \* Arabic  \* MERGEFORMAT </w:instrText>
    </w:r>
    <w:r w:rsidRPr="00777A47">
      <w:rPr>
        <w:rFonts w:ascii="Arial" w:hAnsi="Arial" w:cs="Arial"/>
        <w:bCs/>
      </w:rPr>
      <w:fldChar w:fldCharType="separate"/>
    </w:r>
    <w:r w:rsidR="00F67432">
      <w:rPr>
        <w:rFonts w:ascii="Arial" w:hAnsi="Arial" w:cs="Arial"/>
        <w:bCs/>
        <w:noProof/>
      </w:rPr>
      <w:t>16</w:t>
    </w:r>
    <w:r w:rsidRPr="00777A47">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112" w:rsidRDefault="00771112">
      <w:r>
        <w:separator/>
      </w:r>
    </w:p>
  </w:footnote>
  <w:footnote w:type="continuationSeparator" w:id="0">
    <w:p w:rsidR="00771112" w:rsidRDefault="0077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8646"/>
    </w:tblGrid>
    <w:tr w:rsidR="00866D46" w:rsidTr="003C09A6">
      <w:trPr>
        <w:cantSplit/>
        <w:trHeight w:val="265"/>
      </w:trPr>
      <w:tc>
        <w:tcPr>
          <w:tcW w:w="2127" w:type="dxa"/>
          <w:vMerge w:val="restart"/>
          <w:vAlign w:val="center"/>
        </w:tcPr>
        <w:p w:rsidR="003C09A6" w:rsidRPr="00324982" w:rsidRDefault="00896A74" w:rsidP="00E61DB7">
          <w:pPr>
            <w:ind w:left="-108"/>
            <w:jc w:val="center"/>
            <w:rPr>
              <w:b/>
              <w:color w:val="000000"/>
              <w:sz w:val="22"/>
            </w:rPr>
          </w:pPr>
          <w:r>
            <w:rPr>
              <w:b/>
              <w:noProof/>
              <w:snapToGrid/>
              <w:color w:val="000000"/>
              <w:lang w:val="tr-TR" w:eastAsia="tr-TR"/>
            </w:rPr>
            <w:drawing>
              <wp:inline distT="0" distB="0" distL="0" distR="0">
                <wp:extent cx="1085215" cy="53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39115"/>
                        </a:xfrm>
                        <a:prstGeom prst="rect">
                          <a:avLst/>
                        </a:prstGeom>
                        <a:noFill/>
                        <a:ln>
                          <a:noFill/>
                        </a:ln>
                      </pic:spPr>
                    </pic:pic>
                  </a:graphicData>
                </a:graphic>
              </wp:inline>
            </w:drawing>
          </w:r>
        </w:p>
      </w:tc>
      <w:tc>
        <w:tcPr>
          <w:tcW w:w="8646" w:type="dxa"/>
          <w:vMerge w:val="restart"/>
          <w:vAlign w:val="center"/>
        </w:tcPr>
        <w:p w:rsidR="003C09A6" w:rsidRPr="00F40F73" w:rsidRDefault="003C09A6" w:rsidP="00E6004E">
          <w:pPr>
            <w:jc w:val="center"/>
            <w:rPr>
              <w:b/>
              <w:color w:val="000000"/>
              <w:sz w:val="22"/>
              <w:szCs w:val="22"/>
            </w:rPr>
          </w:pPr>
          <w:r>
            <w:rPr>
              <w:b/>
              <w:color w:val="000000"/>
              <w:sz w:val="22"/>
              <w:szCs w:val="22"/>
            </w:rPr>
            <w:t>MAL ALIM İDARİ ŞARTNAMESİ</w:t>
          </w: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vAlign w:val="center"/>
        </w:tcPr>
        <w:p w:rsidR="003C09A6" w:rsidRPr="00F40F73" w:rsidRDefault="003C09A6" w:rsidP="00EE6F56">
          <w:pPr>
            <w:jc w:val="center"/>
            <w:rPr>
              <w:sz w:val="22"/>
              <w:szCs w:val="22"/>
              <w:lang w:val="fr-FR"/>
            </w:rPr>
          </w:pP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vAlign w:val="center"/>
        </w:tcPr>
        <w:p w:rsidR="003C09A6" w:rsidRPr="00F40F73" w:rsidRDefault="003C09A6" w:rsidP="00EE6F56">
          <w:pPr>
            <w:jc w:val="center"/>
            <w:rPr>
              <w:sz w:val="22"/>
              <w:szCs w:val="22"/>
              <w:lang w:val="fr-FR"/>
            </w:rPr>
          </w:pP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tcPr>
        <w:p w:rsidR="003C09A6" w:rsidRPr="00F40F73" w:rsidRDefault="003C09A6">
          <w:pPr>
            <w:jc w:val="center"/>
            <w:rPr>
              <w:sz w:val="22"/>
              <w:szCs w:val="22"/>
              <w:lang w:val="fr-FR"/>
            </w:rPr>
          </w:pPr>
        </w:p>
      </w:tc>
    </w:tr>
  </w:tbl>
  <w:p w:rsidR="00BE275F" w:rsidRPr="003C09A6" w:rsidRDefault="00BE275F">
    <w:pPr>
      <w:pStyle w:val="stBilgi"/>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D88E05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F00D5A"/>
    <w:multiLevelType w:val="multilevel"/>
    <w:tmpl w:val="A65EDA3C"/>
    <w:lvl w:ilvl="0">
      <w:start w:val="3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7408E"/>
    <w:multiLevelType w:val="multilevel"/>
    <w:tmpl w:val="C8587362"/>
    <w:lvl w:ilvl="0">
      <w:start w:val="15"/>
      <w:numFmt w:val="decimal"/>
      <w:lvlText w:val="%1."/>
      <w:lvlJc w:val="left"/>
      <w:pPr>
        <w:tabs>
          <w:tab w:val="num" w:pos="540"/>
        </w:tabs>
        <w:ind w:left="540" w:hanging="540"/>
      </w:pPr>
      <w:rPr>
        <w:rFonts w:hint="default"/>
        <w:b/>
      </w:rPr>
    </w:lvl>
    <w:lvl w:ilvl="1">
      <w:start w:val="4"/>
      <w:numFmt w:val="decimal"/>
      <w:lvlText w:val="%1.%2."/>
      <w:lvlJc w:val="left"/>
      <w:pPr>
        <w:tabs>
          <w:tab w:val="num" w:pos="0"/>
        </w:tabs>
        <w:ind w:left="0" w:hanging="540"/>
      </w:pPr>
      <w:rPr>
        <w:rFonts w:hint="default"/>
        <w:b w:val="0"/>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3" w15:restartNumberingAfterBreak="0">
    <w:nsid w:val="20A226AE"/>
    <w:multiLevelType w:val="multilevel"/>
    <w:tmpl w:val="D138FC74"/>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EC2B04"/>
    <w:multiLevelType w:val="multilevel"/>
    <w:tmpl w:val="787C9FFE"/>
    <w:lvl w:ilvl="0">
      <w:start w:val="5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2D9A18D6"/>
    <w:multiLevelType w:val="multilevel"/>
    <w:tmpl w:val="6EC4E354"/>
    <w:lvl w:ilvl="0">
      <w:start w:val="25"/>
      <w:numFmt w:val="decimal"/>
      <w:lvlText w:val="%1."/>
      <w:lvlJc w:val="left"/>
      <w:pPr>
        <w:ind w:left="405" w:hanging="405"/>
      </w:pPr>
      <w:rPr>
        <w:rFonts w:hint="default"/>
        <w:b/>
        <w:color w:val="000000"/>
      </w:rPr>
    </w:lvl>
    <w:lvl w:ilvl="1">
      <w:start w:val="1"/>
      <w:numFmt w:val="decimal"/>
      <w:lvlText w:val="%1.%2."/>
      <w:lvlJc w:val="left"/>
      <w:pPr>
        <w:ind w:left="1170" w:hanging="405"/>
      </w:pPr>
      <w:rPr>
        <w:rFonts w:hint="default"/>
        <w:b w:val="0"/>
        <w:color w:val="000000"/>
      </w:rPr>
    </w:lvl>
    <w:lvl w:ilvl="2">
      <w:start w:val="1"/>
      <w:numFmt w:val="decimal"/>
      <w:lvlText w:val="%1.%2.%3."/>
      <w:lvlJc w:val="left"/>
      <w:pPr>
        <w:ind w:left="2250" w:hanging="720"/>
      </w:pPr>
      <w:rPr>
        <w:rFonts w:hint="default"/>
        <w:b/>
        <w:color w:val="000000"/>
      </w:rPr>
    </w:lvl>
    <w:lvl w:ilvl="3">
      <w:start w:val="1"/>
      <w:numFmt w:val="decimal"/>
      <w:lvlText w:val="%1.%2.%3.%4."/>
      <w:lvlJc w:val="left"/>
      <w:pPr>
        <w:ind w:left="3015" w:hanging="720"/>
      </w:pPr>
      <w:rPr>
        <w:rFonts w:hint="default"/>
        <w:b/>
        <w:color w:val="000000"/>
      </w:rPr>
    </w:lvl>
    <w:lvl w:ilvl="4">
      <w:start w:val="1"/>
      <w:numFmt w:val="decimal"/>
      <w:lvlText w:val="%1.%2.%3.%4.%5."/>
      <w:lvlJc w:val="left"/>
      <w:pPr>
        <w:ind w:left="4140" w:hanging="1080"/>
      </w:pPr>
      <w:rPr>
        <w:rFonts w:hint="default"/>
        <w:b/>
        <w:color w:val="000000"/>
      </w:rPr>
    </w:lvl>
    <w:lvl w:ilvl="5">
      <w:start w:val="1"/>
      <w:numFmt w:val="decimal"/>
      <w:lvlText w:val="%1.%2.%3.%4.%5.%6."/>
      <w:lvlJc w:val="left"/>
      <w:pPr>
        <w:ind w:left="4905" w:hanging="1080"/>
      </w:pPr>
      <w:rPr>
        <w:rFonts w:hint="default"/>
        <w:b/>
        <w:color w:val="000000"/>
      </w:rPr>
    </w:lvl>
    <w:lvl w:ilvl="6">
      <w:start w:val="1"/>
      <w:numFmt w:val="decimal"/>
      <w:lvlText w:val="%1.%2.%3.%4.%5.%6.%7."/>
      <w:lvlJc w:val="left"/>
      <w:pPr>
        <w:ind w:left="5670" w:hanging="1080"/>
      </w:pPr>
      <w:rPr>
        <w:rFonts w:hint="default"/>
        <w:b/>
        <w:color w:val="000000"/>
      </w:rPr>
    </w:lvl>
    <w:lvl w:ilvl="7">
      <w:start w:val="1"/>
      <w:numFmt w:val="decimal"/>
      <w:lvlText w:val="%1.%2.%3.%4.%5.%6.%7.%8."/>
      <w:lvlJc w:val="left"/>
      <w:pPr>
        <w:ind w:left="6795" w:hanging="1440"/>
      </w:pPr>
      <w:rPr>
        <w:rFonts w:hint="default"/>
        <w:b/>
        <w:color w:val="000000"/>
      </w:rPr>
    </w:lvl>
    <w:lvl w:ilvl="8">
      <w:start w:val="1"/>
      <w:numFmt w:val="decimal"/>
      <w:lvlText w:val="%1.%2.%3.%4.%5.%6.%7.%8.%9."/>
      <w:lvlJc w:val="left"/>
      <w:pPr>
        <w:ind w:left="7560" w:hanging="1440"/>
      </w:pPr>
      <w:rPr>
        <w:rFonts w:hint="default"/>
        <w:b/>
        <w:color w:val="000000"/>
      </w:rPr>
    </w:lvl>
  </w:abstractNum>
  <w:abstractNum w:abstractNumId="6" w15:restartNumberingAfterBreak="0">
    <w:nsid w:val="2E2740CB"/>
    <w:multiLevelType w:val="multilevel"/>
    <w:tmpl w:val="EAA2FC9E"/>
    <w:lvl w:ilvl="0">
      <w:start w:val="32"/>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D872B3"/>
    <w:multiLevelType w:val="multilevel"/>
    <w:tmpl w:val="F5D214F8"/>
    <w:lvl w:ilvl="0">
      <w:start w:val="39"/>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16138"/>
    <w:multiLevelType w:val="multilevel"/>
    <w:tmpl w:val="C804CB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6945ED"/>
    <w:multiLevelType w:val="multilevel"/>
    <w:tmpl w:val="750CB36A"/>
    <w:lvl w:ilvl="0">
      <w:start w:val="37"/>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C21860"/>
    <w:multiLevelType w:val="multilevel"/>
    <w:tmpl w:val="8BBAF762"/>
    <w:lvl w:ilvl="0">
      <w:start w:val="5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1E339FC"/>
    <w:multiLevelType w:val="multilevel"/>
    <w:tmpl w:val="FBA0D99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b/>
        <w:sz w:val="24"/>
      </w:rPr>
    </w:lvl>
    <w:lvl w:ilvl="2">
      <w:start w:val="1"/>
      <w:numFmt w:val="decimal"/>
      <w:pStyle w:val="Stil1"/>
      <w:lvlText w:val="%1.%2.%3."/>
      <w:lvlJc w:val="left"/>
      <w:pPr>
        <w:ind w:left="504" w:hanging="504"/>
      </w:pPr>
      <w:rPr>
        <w:b/>
        <w:color w:val="auto"/>
        <w:sz w:val="24"/>
      </w:rPr>
    </w:lvl>
    <w:lvl w:ilvl="3">
      <w:start w:val="1"/>
      <w:numFmt w:val="lowerLetter"/>
      <w:lvlText w:val="%4."/>
      <w:lvlJc w:val="left"/>
      <w:pPr>
        <w:ind w:left="1641" w:hanging="648"/>
      </w:pPr>
      <w:rPr>
        <w:rFonts w:hint="default"/>
        <w:b/>
        <w:sz w:val="24"/>
        <w:szCs w:val="24"/>
      </w:rPr>
    </w:lvl>
    <w:lvl w:ilvl="4">
      <w:start w:val="1"/>
      <w:numFmt w:val="decimal"/>
      <w:lvlText w:val="%1.%2.%3.%4.%5."/>
      <w:lvlJc w:val="left"/>
      <w:pPr>
        <w:ind w:left="348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53C14A5D"/>
    <w:multiLevelType w:val="multilevel"/>
    <w:tmpl w:val="D3D06E5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FF4EF1"/>
    <w:multiLevelType w:val="hybridMultilevel"/>
    <w:tmpl w:val="4D704F38"/>
    <w:lvl w:ilvl="0" w:tplc="20BA0154">
      <w:start w:val="1"/>
      <w:numFmt w:val="lowerLetter"/>
      <w:suff w:val="space"/>
      <w:lvlText w:val="%1)"/>
      <w:lvlJc w:val="left"/>
      <w:pPr>
        <w:ind w:left="360" w:hanging="360"/>
      </w:pPr>
      <w:rPr>
        <w:rFonts w:hint="default"/>
        <w:b w:val="0"/>
        <w:color w:val="auto"/>
      </w:rPr>
    </w:lvl>
    <w:lvl w:ilvl="1" w:tplc="2AF085E0" w:tentative="1">
      <w:start w:val="1"/>
      <w:numFmt w:val="lowerLetter"/>
      <w:lvlText w:val="%2."/>
      <w:lvlJc w:val="left"/>
      <w:pPr>
        <w:ind w:left="720" w:hanging="360"/>
      </w:pPr>
    </w:lvl>
    <w:lvl w:ilvl="2" w:tplc="7B2CA9F8" w:tentative="1">
      <w:start w:val="1"/>
      <w:numFmt w:val="lowerRoman"/>
      <w:lvlText w:val="%3."/>
      <w:lvlJc w:val="right"/>
      <w:pPr>
        <w:ind w:left="1440" w:hanging="180"/>
      </w:pPr>
    </w:lvl>
    <w:lvl w:ilvl="3" w:tplc="151C23E6" w:tentative="1">
      <w:start w:val="1"/>
      <w:numFmt w:val="decimal"/>
      <w:lvlText w:val="%4."/>
      <w:lvlJc w:val="left"/>
      <w:pPr>
        <w:ind w:left="2160" w:hanging="360"/>
      </w:pPr>
    </w:lvl>
    <w:lvl w:ilvl="4" w:tplc="7C44C0A4" w:tentative="1">
      <w:start w:val="1"/>
      <w:numFmt w:val="lowerLetter"/>
      <w:lvlText w:val="%5."/>
      <w:lvlJc w:val="left"/>
      <w:pPr>
        <w:ind w:left="2880" w:hanging="360"/>
      </w:pPr>
    </w:lvl>
    <w:lvl w:ilvl="5" w:tplc="E23486C8" w:tentative="1">
      <w:start w:val="1"/>
      <w:numFmt w:val="lowerRoman"/>
      <w:lvlText w:val="%6."/>
      <w:lvlJc w:val="right"/>
      <w:pPr>
        <w:ind w:left="3600" w:hanging="180"/>
      </w:pPr>
    </w:lvl>
    <w:lvl w:ilvl="6" w:tplc="247E7DC0" w:tentative="1">
      <w:start w:val="1"/>
      <w:numFmt w:val="decimal"/>
      <w:lvlText w:val="%7."/>
      <w:lvlJc w:val="left"/>
      <w:pPr>
        <w:ind w:left="4320" w:hanging="360"/>
      </w:pPr>
    </w:lvl>
    <w:lvl w:ilvl="7" w:tplc="BF860EFE" w:tentative="1">
      <w:start w:val="1"/>
      <w:numFmt w:val="lowerLetter"/>
      <w:lvlText w:val="%8."/>
      <w:lvlJc w:val="left"/>
      <w:pPr>
        <w:ind w:left="5040" w:hanging="360"/>
      </w:pPr>
    </w:lvl>
    <w:lvl w:ilvl="8" w:tplc="97C63726" w:tentative="1">
      <w:start w:val="1"/>
      <w:numFmt w:val="lowerRoman"/>
      <w:lvlText w:val="%9."/>
      <w:lvlJc w:val="right"/>
      <w:pPr>
        <w:ind w:left="5760" w:hanging="180"/>
      </w:pPr>
    </w:lvl>
  </w:abstractNum>
  <w:abstractNum w:abstractNumId="14" w15:restartNumberingAfterBreak="0">
    <w:nsid w:val="5D8E4A5C"/>
    <w:multiLevelType w:val="hybridMultilevel"/>
    <w:tmpl w:val="88DCEC56"/>
    <w:lvl w:ilvl="0" w:tplc="F8EE4606">
      <w:start w:val="1"/>
      <w:numFmt w:val="lowerLetter"/>
      <w:suff w:val="space"/>
      <w:lvlText w:val="%1)"/>
      <w:lvlJc w:val="left"/>
      <w:pPr>
        <w:ind w:left="360" w:hanging="360"/>
      </w:pPr>
      <w:rPr>
        <w:rFonts w:hint="default"/>
        <w:b w:val="0"/>
      </w:rPr>
    </w:lvl>
    <w:lvl w:ilvl="1" w:tplc="BAFCF6FC" w:tentative="1">
      <w:start w:val="1"/>
      <w:numFmt w:val="lowerLetter"/>
      <w:lvlText w:val="%2."/>
      <w:lvlJc w:val="left"/>
      <w:pPr>
        <w:ind w:left="720" w:hanging="360"/>
      </w:pPr>
    </w:lvl>
    <w:lvl w:ilvl="2" w:tplc="BEB4A640" w:tentative="1">
      <w:start w:val="1"/>
      <w:numFmt w:val="lowerRoman"/>
      <w:lvlText w:val="%3."/>
      <w:lvlJc w:val="right"/>
      <w:pPr>
        <w:ind w:left="1440" w:hanging="180"/>
      </w:pPr>
    </w:lvl>
    <w:lvl w:ilvl="3" w:tplc="791E1A3E" w:tentative="1">
      <w:start w:val="1"/>
      <w:numFmt w:val="decimal"/>
      <w:lvlText w:val="%4."/>
      <w:lvlJc w:val="left"/>
      <w:pPr>
        <w:ind w:left="2160" w:hanging="360"/>
      </w:pPr>
    </w:lvl>
    <w:lvl w:ilvl="4" w:tplc="1E22485A" w:tentative="1">
      <w:start w:val="1"/>
      <w:numFmt w:val="lowerLetter"/>
      <w:lvlText w:val="%5."/>
      <w:lvlJc w:val="left"/>
      <w:pPr>
        <w:ind w:left="2880" w:hanging="360"/>
      </w:pPr>
    </w:lvl>
    <w:lvl w:ilvl="5" w:tplc="1234D830" w:tentative="1">
      <w:start w:val="1"/>
      <w:numFmt w:val="lowerRoman"/>
      <w:lvlText w:val="%6."/>
      <w:lvlJc w:val="right"/>
      <w:pPr>
        <w:ind w:left="3600" w:hanging="180"/>
      </w:pPr>
    </w:lvl>
    <w:lvl w:ilvl="6" w:tplc="52087E00" w:tentative="1">
      <w:start w:val="1"/>
      <w:numFmt w:val="decimal"/>
      <w:lvlText w:val="%7."/>
      <w:lvlJc w:val="left"/>
      <w:pPr>
        <w:ind w:left="4320" w:hanging="360"/>
      </w:pPr>
    </w:lvl>
    <w:lvl w:ilvl="7" w:tplc="295E6BFA" w:tentative="1">
      <w:start w:val="1"/>
      <w:numFmt w:val="lowerLetter"/>
      <w:lvlText w:val="%8."/>
      <w:lvlJc w:val="left"/>
      <w:pPr>
        <w:ind w:left="5040" w:hanging="360"/>
      </w:pPr>
    </w:lvl>
    <w:lvl w:ilvl="8" w:tplc="B2446C5C" w:tentative="1">
      <w:start w:val="1"/>
      <w:numFmt w:val="lowerRoman"/>
      <w:lvlText w:val="%9."/>
      <w:lvlJc w:val="right"/>
      <w:pPr>
        <w:ind w:left="5760" w:hanging="180"/>
      </w:pPr>
    </w:lvl>
  </w:abstractNum>
  <w:abstractNum w:abstractNumId="15" w15:restartNumberingAfterBreak="0">
    <w:nsid w:val="60973B5C"/>
    <w:multiLevelType w:val="multilevel"/>
    <w:tmpl w:val="CDB07A98"/>
    <w:lvl w:ilvl="0">
      <w:start w:val="3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553817"/>
    <w:multiLevelType w:val="multilevel"/>
    <w:tmpl w:val="2F8C63CE"/>
    <w:lvl w:ilvl="0">
      <w:start w:val="1"/>
      <w:numFmt w:val="decimal"/>
      <w:lvlText w:val="%1"/>
      <w:lvlJc w:val="left"/>
      <w:pPr>
        <w:ind w:left="548" w:hanging="432"/>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576" w:hanging="576"/>
      </w:pPr>
      <w:rPr>
        <w:rFonts w:ascii="Times New Roman" w:eastAsia="Times New Roman" w:hAnsi="Times New Roman" w:cs="Times New Roman" w:hint="default"/>
        <w:b w:val="0"/>
        <w:w w:val="100"/>
        <w:sz w:val="24"/>
        <w:szCs w:val="24"/>
        <w:lang w:val="tr-TR" w:eastAsia="en-US" w:bidi="ar-SA"/>
      </w:rPr>
    </w:lvl>
    <w:lvl w:ilvl="2">
      <w:start w:val="1"/>
      <w:numFmt w:val="lowerLetter"/>
      <w:lvlText w:val="%3)"/>
      <w:lvlJc w:val="left"/>
      <w:pPr>
        <w:ind w:left="1184" w:hanging="360"/>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1180" w:hanging="360"/>
      </w:pPr>
      <w:rPr>
        <w:lang w:val="tr-TR" w:eastAsia="en-US" w:bidi="ar-SA"/>
      </w:rPr>
    </w:lvl>
    <w:lvl w:ilvl="4">
      <w:numFmt w:val="bullet"/>
      <w:lvlText w:val="•"/>
      <w:lvlJc w:val="left"/>
      <w:pPr>
        <w:ind w:left="1820" w:hanging="360"/>
      </w:pPr>
      <w:rPr>
        <w:lang w:val="tr-TR" w:eastAsia="en-US" w:bidi="ar-SA"/>
      </w:rPr>
    </w:lvl>
    <w:lvl w:ilvl="5">
      <w:numFmt w:val="bullet"/>
      <w:lvlText w:val="•"/>
      <w:lvlJc w:val="left"/>
      <w:pPr>
        <w:ind w:left="3067" w:hanging="360"/>
      </w:pPr>
      <w:rPr>
        <w:lang w:val="tr-TR" w:eastAsia="en-US" w:bidi="ar-SA"/>
      </w:rPr>
    </w:lvl>
    <w:lvl w:ilvl="6">
      <w:numFmt w:val="bullet"/>
      <w:lvlText w:val="•"/>
      <w:lvlJc w:val="left"/>
      <w:pPr>
        <w:ind w:left="4315" w:hanging="360"/>
      </w:pPr>
      <w:rPr>
        <w:lang w:val="tr-TR" w:eastAsia="en-US" w:bidi="ar-SA"/>
      </w:rPr>
    </w:lvl>
    <w:lvl w:ilvl="7">
      <w:numFmt w:val="bullet"/>
      <w:lvlText w:val="•"/>
      <w:lvlJc w:val="left"/>
      <w:pPr>
        <w:ind w:left="5563" w:hanging="360"/>
      </w:pPr>
      <w:rPr>
        <w:lang w:val="tr-TR" w:eastAsia="en-US" w:bidi="ar-SA"/>
      </w:rPr>
    </w:lvl>
    <w:lvl w:ilvl="8">
      <w:numFmt w:val="bullet"/>
      <w:lvlText w:val="•"/>
      <w:lvlJc w:val="left"/>
      <w:pPr>
        <w:ind w:left="6810" w:hanging="360"/>
      </w:pPr>
      <w:rPr>
        <w:lang w:val="tr-TR" w:eastAsia="en-US" w:bidi="ar-SA"/>
      </w:rPr>
    </w:lvl>
  </w:abstractNum>
  <w:num w:numId="1">
    <w:abstractNumId w:val="11"/>
  </w:num>
  <w:num w:numId="2">
    <w:abstractNumId w:val="2"/>
  </w:num>
  <w:num w:numId="3">
    <w:abstractNumId w:val="0"/>
  </w:num>
  <w:num w:numId="4">
    <w:abstractNumId w:val="14"/>
  </w:num>
  <w:num w:numId="5">
    <w:abstractNumId w:val="1"/>
  </w:num>
  <w:num w:numId="6">
    <w:abstractNumId w:val="12"/>
  </w:num>
  <w:num w:numId="7">
    <w:abstractNumId w:val="9"/>
  </w:num>
  <w:num w:numId="8">
    <w:abstractNumId w:val="10"/>
  </w:num>
  <w:num w:numId="9">
    <w:abstractNumId w:val="4"/>
  </w:num>
  <w:num w:numId="10">
    <w:abstractNumId w:val="3"/>
  </w:num>
  <w:num w:numId="11">
    <w:abstractNumId w:val="13"/>
  </w:num>
  <w:num w:numId="12">
    <w:abstractNumId w:val="5"/>
  </w:num>
  <w:num w:numId="13">
    <w:abstractNumId w:val="8"/>
  </w:num>
  <w:num w:numId="14">
    <w:abstractNumId w:val="6"/>
  </w:num>
  <w:num w:numId="15">
    <w:abstractNumId w:val="7"/>
  </w:num>
  <w:num w:numId="16">
    <w:abstractNumId w:val="15"/>
  </w:num>
  <w:num w:numId="1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C6"/>
    <w:rsid w:val="00001D54"/>
    <w:rsid w:val="00002101"/>
    <w:rsid w:val="00002188"/>
    <w:rsid w:val="00003567"/>
    <w:rsid w:val="0001199A"/>
    <w:rsid w:val="000125A0"/>
    <w:rsid w:val="000145FE"/>
    <w:rsid w:val="0001787C"/>
    <w:rsid w:val="0002006A"/>
    <w:rsid w:val="00021FBD"/>
    <w:rsid w:val="00022B29"/>
    <w:rsid w:val="00027D02"/>
    <w:rsid w:val="00027DF6"/>
    <w:rsid w:val="0003101F"/>
    <w:rsid w:val="00033E6B"/>
    <w:rsid w:val="00035A00"/>
    <w:rsid w:val="000376DC"/>
    <w:rsid w:val="000404D8"/>
    <w:rsid w:val="0004149F"/>
    <w:rsid w:val="00041FB4"/>
    <w:rsid w:val="00043284"/>
    <w:rsid w:val="000437DC"/>
    <w:rsid w:val="000446DE"/>
    <w:rsid w:val="00044BA0"/>
    <w:rsid w:val="00045226"/>
    <w:rsid w:val="00045475"/>
    <w:rsid w:val="000457E4"/>
    <w:rsid w:val="00050C9A"/>
    <w:rsid w:val="000510BE"/>
    <w:rsid w:val="000529BA"/>
    <w:rsid w:val="000547A1"/>
    <w:rsid w:val="000547C2"/>
    <w:rsid w:val="000564C7"/>
    <w:rsid w:val="000628DA"/>
    <w:rsid w:val="00063312"/>
    <w:rsid w:val="000655F2"/>
    <w:rsid w:val="000663F5"/>
    <w:rsid w:val="00066623"/>
    <w:rsid w:val="0007093E"/>
    <w:rsid w:val="0007186A"/>
    <w:rsid w:val="00071FA8"/>
    <w:rsid w:val="00074023"/>
    <w:rsid w:val="00080CE0"/>
    <w:rsid w:val="00080F77"/>
    <w:rsid w:val="00081B90"/>
    <w:rsid w:val="00082340"/>
    <w:rsid w:val="00083AAE"/>
    <w:rsid w:val="00083C0B"/>
    <w:rsid w:val="00086A05"/>
    <w:rsid w:val="000874D4"/>
    <w:rsid w:val="0009091A"/>
    <w:rsid w:val="000930C7"/>
    <w:rsid w:val="000942E9"/>
    <w:rsid w:val="000945AD"/>
    <w:rsid w:val="000972A6"/>
    <w:rsid w:val="000977CE"/>
    <w:rsid w:val="000A0C79"/>
    <w:rsid w:val="000A3D09"/>
    <w:rsid w:val="000B0B7F"/>
    <w:rsid w:val="000B0F2D"/>
    <w:rsid w:val="000B2C9E"/>
    <w:rsid w:val="000B3CD8"/>
    <w:rsid w:val="000B3FA2"/>
    <w:rsid w:val="000B41F3"/>
    <w:rsid w:val="000B5A7A"/>
    <w:rsid w:val="000B7259"/>
    <w:rsid w:val="000C067D"/>
    <w:rsid w:val="000C272A"/>
    <w:rsid w:val="000D3188"/>
    <w:rsid w:val="000D3641"/>
    <w:rsid w:val="000D3BC9"/>
    <w:rsid w:val="000D43A2"/>
    <w:rsid w:val="000D5833"/>
    <w:rsid w:val="000D6F56"/>
    <w:rsid w:val="000D7DD0"/>
    <w:rsid w:val="000E0E31"/>
    <w:rsid w:val="000E2EF2"/>
    <w:rsid w:val="000E36E2"/>
    <w:rsid w:val="000E5A62"/>
    <w:rsid w:val="000E70B3"/>
    <w:rsid w:val="000E7204"/>
    <w:rsid w:val="000F5F5C"/>
    <w:rsid w:val="00101A70"/>
    <w:rsid w:val="001041C9"/>
    <w:rsid w:val="0010427D"/>
    <w:rsid w:val="00104A24"/>
    <w:rsid w:val="0010635A"/>
    <w:rsid w:val="00107741"/>
    <w:rsid w:val="00112C8D"/>
    <w:rsid w:val="00112E11"/>
    <w:rsid w:val="00114AFA"/>
    <w:rsid w:val="00121D9C"/>
    <w:rsid w:val="00121EB3"/>
    <w:rsid w:val="00122926"/>
    <w:rsid w:val="00123FC2"/>
    <w:rsid w:val="00124E97"/>
    <w:rsid w:val="0012528E"/>
    <w:rsid w:val="00127744"/>
    <w:rsid w:val="00127BAF"/>
    <w:rsid w:val="00131526"/>
    <w:rsid w:val="00131F3E"/>
    <w:rsid w:val="00132029"/>
    <w:rsid w:val="00132C4E"/>
    <w:rsid w:val="00132F9C"/>
    <w:rsid w:val="0013392A"/>
    <w:rsid w:val="001363A8"/>
    <w:rsid w:val="001364E2"/>
    <w:rsid w:val="00142023"/>
    <w:rsid w:val="001428BB"/>
    <w:rsid w:val="00146654"/>
    <w:rsid w:val="0015018A"/>
    <w:rsid w:val="001512E3"/>
    <w:rsid w:val="0015201B"/>
    <w:rsid w:val="00155F38"/>
    <w:rsid w:val="00157E0D"/>
    <w:rsid w:val="001638B8"/>
    <w:rsid w:val="00163B44"/>
    <w:rsid w:val="001702C4"/>
    <w:rsid w:val="00171F3F"/>
    <w:rsid w:val="001726E2"/>
    <w:rsid w:val="00172D5F"/>
    <w:rsid w:val="001731D9"/>
    <w:rsid w:val="0017568E"/>
    <w:rsid w:val="001764C6"/>
    <w:rsid w:val="00177AB0"/>
    <w:rsid w:val="0018334F"/>
    <w:rsid w:val="00183491"/>
    <w:rsid w:val="00183D92"/>
    <w:rsid w:val="001849FD"/>
    <w:rsid w:val="00186231"/>
    <w:rsid w:val="00192B95"/>
    <w:rsid w:val="00193BED"/>
    <w:rsid w:val="001978FA"/>
    <w:rsid w:val="00197B39"/>
    <w:rsid w:val="001A1459"/>
    <w:rsid w:val="001A1AAF"/>
    <w:rsid w:val="001A6510"/>
    <w:rsid w:val="001A73E9"/>
    <w:rsid w:val="001A7BB9"/>
    <w:rsid w:val="001B0CB6"/>
    <w:rsid w:val="001B2734"/>
    <w:rsid w:val="001B2FA8"/>
    <w:rsid w:val="001B2FFB"/>
    <w:rsid w:val="001B5F29"/>
    <w:rsid w:val="001B7029"/>
    <w:rsid w:val="001B7958"/>
    <w:rsid w:val="001B7C77"/>
    <w:rsid w:val="001B7C91"/>
    <w:rsid w:val="001C3496"/>
    <w:rsid w:val="001C42F0"/>
    <w:rsid w:val="001C4F85"/>
    <w:rsid w:val="001C6FFE"/>
    <w:rsid w:val="001D016E"/>
    <w:rsid w:val="001D028C"/>
    <w:rsid w:val="001D38AA"/>
    <w:rsid w:val="001D4311"/>
    <w:rsid w:val="001D4732"/>
    <w:rsid w:val="001E1719"/>
    <w:rsid w:val="001E234E"/>
    <w:rsid w:val="001E3468"/>
    <w:rsid w:val="001E357E"/>
    <w:rsid w:val="001E674C"/>
    <w:rsid w:val="001E7947"/>
    <w:rsid w:val="001E7BB8"/>
    <w:rsid w:val="001F1C7A"/>
    <w:rsid w:val="001F3D37"/>
    <w:rsid w:val="001F3E8C"/>
    <w:rsid w:val="002003A4"/>
    <w:rsid w:val="00200672"/>
    <w:rsid w:val="002007D8"/>
    <w:rsid w:val="0020085B"/>
    <w:rsid w:val="00201A31"/>
    <w:rsid w:val="00203154"/>
    <w:rsid w:val="0020351F"/>
    <w:rsid w:val="00204526"/>
    <w:rsid w:val="00204598"/>
    <w:rsid w:val="00205099"/>
    <w:rsid w:val="00206685"/>
    <w:rsid w:val="00207433"/>
    <w:rsid w:val="00211CD0"/>
    <w:rsid w:val="00211D37"/>
    <w:rsid w:val="0021227A"/>
    <w:rsid w:val="00212F24"/>
    <w:rsid w:val="0021382B"/>
    <w:rsid w:val="002152C2"/>
    <w:rsid w:val="0021538C"/>
    <w:rsid w:val="00215D35"/>
    <w:rsid w:val="00216A10"/>
    <w:rsid w:val="00217353"/>
    <w:rsid w:val="00222055"/>
    <w:rsid w:val="0022259B"/>
    <w:rsid w:val="00224FA5"/>
    <w:rsid w:val="00225402"/>
    <w:rsid w:val="00225757"/>
    <w:rsid w:val="0022784F"/>
    <w:rsid w:val="00230F07"/>
    <w:rsid w:val="00231360"/>
    <w:rsid w:val="00232CCB"/>
    <w:rsid w:val="00233789"/>
    <w:rsid w:val="00234332"/>
    <w:rsid w:val="0023566B"/>
    <w:rsid w:val="00244E03"/>
    <w:rsid w:val="00245028"/>
    <w:rsid w:val="00252BB2"/>
    <w:rsid w:val="00256783"/>
    <w:rsid w:val="00257034"/>
    <w:rsid w:val="00257781"/>
    <w:rsid w:val="00260308"/>
    <w:rsid w:val="00260482"/>
    <w:rsid w:val="00260EB0"/>
    <w:rsid w:val="002614BF"/>
    <w:rsid w:val="00261B60"/>
    <w:rsid w:val="00264112"/>
    <w:rsid w:val="002676FA"/>
    <w:rsid w:val="00271921"/>
    <w:rsid w:val="0027232A"/>
    <w:rsid w:val="00272A54"/>
    <w:rsid w:val="002734E7"/>
    <w:rsid w:val="00273909"/>
    <w:rsid w:val="002743F1"/>
    <w:rsid w:val="00276644"/>
    <w:rsid w:val="002773E2"/>
    <w:rsid w:val="00280ACF"/>
    <w:rsid w:val="002820F6"/>
    <w:rsid w:val="00283992"/>
    <w:rsid w:val="002858CD"/>
    <w:rsid w:val="00290C5C"/>
    <w:rsid w:val="0029104C"/>
    <w:rsid w:val="00294507"/>
    <w:rsid w:val="0029613B"/>
    <w:rsid w:val="00296FB4"/>
    <w:rsid w:val="002A3536"/>
    <w:rsid w:val="002A5E8F"/>
    <w:rsid w:val="002B1D44"/>
    <w:rsid w:val="002B2B39"/>
    <w:rsid w:val="002B3C7C"/>
    <w:rsid w:val="002B64AB"/>
    <w:rsid w:val="002B720E"/>
    <w:rsid w:val="002C068D"/>
    <w:rsid w:val="002C25DB"/>
    <w:rsid w:val="002C28CC"/>
    <w:rsid w:val="002C2E09"/>
    <w:rsid w:val="002C32E2"/>
    <w:rsid w:val="002C47C4"/>
    <w:rsid w:val="002C50A9"/>
    <w:rsid w:val="002C5633"/>
    <w:rsid w:val="002C5726"/>
    <w:rsid w:val="002C66A3"/>
    <w:rsid w:val="002D040A"/>
    <w:rsid w:val="002D0B61"/>
    <w:rsid w:val="002D1373"/>
    <w:rsid w:val="002D26A6"/>
    <w:rsid w:val="002D36D5"/>
    <w:rsid w:val="002D6899"/>
    <w:rsid w:val="002D6BB1"/>
    <w:rsid w:val="002D6CDF"/>
    <w:rsid w:val="002D7181"/>
    <w:rsid w:val="002E06EB"/>
    <w:rsid w:val="002E1D83"/>
    <w:rsid w:val="002E425F"/>
    <w:rsid w:val="002E5019"/>
    <w:rsid w:val="002E7E1F"/>
    <w:rsid w:val="002F1420"/>
    <w:rsid w:val="002F3BE3"/>
    <w:rsid w:val="002F6D46"/>
    <w:rsid w:val="002F7B3C"/>
    <w:rsid w:val="003010DC"/>
    <w:rsid w:val="003019C1"/>
    <w:rsid w:val="00302557"/>
    <w:rsid w:val="003067CF"/>
    <w:rsid w:val="00307DC8"/>
    <w:rsid w:val="00307E9D"/>
    <w:rsid w:val="003105DB"/>
    <w:rsid w:val="003112A7"/>
    <w:rsid w:val="003126F8"/>
    <w:rsid w:val="00315BDE"/>
    <w:rsid w:val="003201A2"/>
    <w:rsid w:val="00321636"/>
    <w:rsid w:val="00323AC8"/>
    <w:rsid w:val="00324982"/>
    <w:rsid w:val="00324D9F"/>
    <w:rsid w:val="00324F87"/>
    <w:rsid w:val="0032677A"/>
    <w:rsid w:val="00326E00"/>
    <w:rsid w:val="003309EE"/>
    <w:rsid w:val="00331CF1"/>
    <w:rsid w:val="003320F7"/>
    <w:rsid w:val="0033449A"/>
    <w:rsid w:val="00334969"/>
    <w:rsid w:val="003349BD"/>
    <w:rsid w:val="00335216"/>
    <w:rsid w:val="003378ED"/>
    <w:rsid w:val="00341CCE"/>
    <w:rsid w:val="00342202"/>
    <w:rsid w:val="00344595"/>
    <w:rsid w:val="0034676A"/>
    <w:rsid w:val="0034767E"/>
    <w:rsid w:val="003527B7"/>
    <w:rsid w:val="00354106"/>
    <w:rsid w:val="00356D34"/>
    <w:rsid w:val="003602C4"/>
    <w:rsid w:val="003606E0"/>
    <w:rsid w:val="00360766"/>
    <w:rsid w:val="00362661"/>
    <w:rsid w:val="00362DA1"/>
    <w:rsid w:val="0036528E"/>
    <w:rsid w:val="00366631"/>
    <w:rsid w:val="00367908"/>
    <w:rsid w:val="003707A6"/>
    <w:rsid w:val="00371119"/>
    <w:rsid w:val="00371C92"/>
    <w:rsid w:val="00371DFC"/>
    <w:rsid w:val="00375520"/>
    <w:rsid w:val="003757F7"/>
    <w:rsid w:val="00380A12"/>
    <w:rsid w:val="003818C5"/>
    <w:rsid w:val="00381CE0"/>
    <w:rsid w:val="003856F3"/>
    <w:rsid w:val="00385740"/>
    <w:rsid w:val="00391AAD"/>
    <w:rsid w:val="003937F9"/>
    <w:rsid w:val="00393F3C"/>
    <w:rsid w:val="00394E55"/>
    <w:rsid w:val="00394FA1"/>
    <w:rsid w:val="00396876"/>
    <w:rsid w:val="003A183D"/>
    <w:rsid w:val="003A388D"/>
    <w:rsid w:val="003A4404"/>
    <w:rsid w:val="003A4917"/>
    <w:rsid w:val="003B1783"/>
    <w:rsid w:val="003B1846"/>
    <w:rsid w:val="003B1A08"/>
    <w:rsid w:val="003B3B4B"/>
    <w:rsid w:val="003B4E24"/>
    <w:rsid w:val="003C0528"/>
    <w:rsid w:val="003C09A6"/>
    <w:rsid w:val="003C335F"/>
    <w:rsid w:val="003C42A9"/>
    <w:rsid w:val="003C4734"/>
    <w:rsid w:val="003C7051"/>
    <w:rsid w:val="003D0955"/>
    <w:rsid w:val="003D157D"/>
    <w:rsid w:val="003D1C48"/>
    <w:rsid w:val="003D27C2"/>
    <w:rsid w:val="003D422C"/>
    <w:rsid w:val="003D4647"/>
    <w:rsid w:val="003E358D"/>
    <w:rsid w:val="003E48F0"/>
    <w:rsid w:val="003E4BE2"/>
    <w:rsid w:val="003E4C96"/>
    <w:rsid w:val="003E50EB"/>
    <w:rsid w:val="003F0A80"/>
    <w:rsid w:val="003F0DB0"/>
    <w:rsid w:val="003F1A79"/>
    <w:rsid w:val="003F2A49"/>
    <w:rsid w:val="003F4C02"/>
    <w:rsid w:val="003F5135"/>
    <w:rsid w:val="003F6343"/>
    <w:rsid w:val="003F75F4"/>
    <w:rsid w:val="003F7951"/>
    <w:rsid w:val="00400138"/>
    <w:rsid w:val="00400EEB"/>
    <w:rsid w:val="00403478"/>
    <w:rsid w:val="004076C5"/>
    <w:rsid w:val="00407FEC"/>
    <w:rsid w:val="0041106B"/>
    <w:rsid w:val="004144D3"/>
    <w:rsid w:val="00414FB1"/>
    <w:rsid w:val="004161D7"/>
    <w:rsid w:val="00421DBA"/>
    <w:rsid w:val="00421E08"/>
    <w:rsid w:val="0042552A"/>
    <w:rsid w:val="00425BAC"/>
    <w:rsid w:val="00430B26"/>
    <w:rsid w:val="00430E4A"/>
    <w:rsid w:val="004310E1"/>
    <w:rsid w:val="00432A8D"/>
    <w:rsid w:val="00433413"/>
    <w:rsid w:val="004365D5"/>
    <w:rsid w:val="00440508"/>
    <w:rsid w:val="00440E85"/>
    <w:rsid w:val="004415C7"/>
    <w:rsid w:val="004417FB"/>
    <w:rsid w:val="00441E8F"/>
    <w:rsid w:val="00441F4D"/>
    <w:rsid w:val="004427FF"/>
    <w:rsid w:val="00442C38"/>
    <w:rsid w:val="00444BF5"/>
    <w:rsid w:val="00445730"/>
    <w:rsid w:val="00445BDE"/>
    <w:rsid w:val="004469AC"/>
    <w:rsid w:val="00446B45"/>
    <w:rsid w:val="00451520"/>
    <w:rsid w:val="00452DC1"/>
    <w:rsid w:val="00452F1E"/>
    <w:rsid w:val="004538DF"/>
    <w:rsid w:val="00457084"/>
    <w:rsid w:val="00462D82"/>
    <w:rsid w:val="00462E17"/>
    <w:rsid w:val="004638C3"/>
    <w:rsid w:val="0046455B"/>
    <w:rsid w:val="0046615F"/>
    <w:rsid w:val="00470689"/>
    <w:rsid w:val="00470B9D"/>
    <w:rsid w:val="00470E8F"/>
    <w:rsid w:val="00471123"/>
    <w:rsid w:val="0047731A"/>
    <w:rsid w:val="004826B1"/>
    <w:rsid w:val="00484DF8"/>
    <w:rsid w:val="004863E3"/>
    <w:rsid w:val="00492840"/>
    <w:rsid w:val="00492E96"/>
    <w:rsid w:val="00496481"/>
    <w:rsid w:val="00496832"/>
    <w:rsid w:val="004A0460"/>
    <w:rsid w:val="004A140C"/>
    <w:rsid w:val="004A3397"/>
    <w:rsid w:val="004A4408"/>
    <w:rsid w:val="004A4B9E"/>
    <w:rsid w:val="004A541D"/>
    <w:rsid w:val="004A5D64"/>
    <w:rsid w:val="004A5FAF"/>
    <w:rsid w:val="004A7262"/>
    <w:rsid w:val="004A7341"/>
    <w:rsid w:val="004B0101"/>
    <w:rsid w:val="004B3CC3"/>
    <w:rsid w:val="004B41C6"/>
    <w:rsid w:val="004B441F"/>
    <w:rsid w:val="004B444A"/>
    <w:rsid w:val="004B5107"/>
    <w:rsid w:val="004B735B"/>
    <w:rsid w:val="004B75A9"/>
    <w:rsid w:val="004C25EA"/>
    <w:rsid w:val="004C59C9"/>
    <w:rsid w:val="004C5FC6"/>
    <w:rsid w:val="004C63C0"/>
    <w:rsid w:val="004D05D3"/>
    <w:rsid w:val="004D2712"/>
    <w:rsid w:val="004D38E9"/>
    <w:rsid w:val="004D478E"/>
    <w:rsid w:val="004D48AF"/>
    <w:rsid w:val="004D55EF"/>
    <w:rsid w:val="004D5A37"/>
    <w:rsid w:val="004D6744"/>
    <w:rsid w:val="004D7986"/>
    <w:rsid w:val="004E03A4"/>
    <w:rsid w:val="004E1D8E"/>
    <w:rsid w:val="004E2733"/>
    <w:rsid w:val="004E34FC"/>
    <w:rsid w:val="004E5195"/>
    <w:rsid w:val="004E5332"/>
    <w:rsid w:val="004E5796"/>
    <w:rsid w:val="004E6021"/>
    <w:rsid w:val="004E6585"/>
    <w:rsid w:val="004E673F"/>
    <w:rsid w:val="004E7E52"/>
    <w:rsid w:val="004F0692"/>
    <w:rsid w:val="004F1263"/>
    <w:rsid w:val="004F3277"/>
    <w:rsid w:val="004F479E"/>
    <w:rsid w:val="004F7D8E"/>
    <w:rsid w:val="00500B6C"/>
    <w:rsid w:val="00501EAD"/>
    <w:rsid w:val="00502069"/>
    <w:rsid w:val="00503876"/>
    <w:rsid w:val="00503DD1"/>
    <w:rsid w:val="0050498E"/>
    <w:rsid w:val="00506354"/>
    <w:rsid w:val="0050798C"/>
    <w:rsid w:val="00510AB1"/>
    <w:rsid w:val="00513844"/>
    <w:rsid w:val="00513B83"/>
    <w:rsid w:val="005164DC"/>
    <w:rsid w:val="005179B0"/>
    <w:rsid w:val="00520855"/>
    <w:rsid w:val="00520D28"/>
    <w:rsid w:val="00521744"/>
    <w:rsid w:val="00522AC6"/>
    <w:rsid w:val="00526E8D"/>
    <w:rsid w:val="00527496"/>
    <w:rsid w:val="00533809"/>
    <w:rsid w:val="0053582A"/>
    <w:rsid w:val="00535A49"/>
    <w:rsid w:val="0054049C"/>
    <w:rsid w:val="00542D6E"/>
    <w:rsid w:val="00546467"/>
    <w:rsid w:val="00547055"/>
    <w:rsid w:val="00550383"/>
    <w:rsid w:val="00552187"/>
    <w:rsid w:val="00552DD3"/>
    <w:rsid w:val="00554036"/>
    <w:rsid w:val="00554F1C"/>
    <w:rsid w:val="0055642A"/>
    <w:rsid w:val="005574D9"/>
    <w:rsid w:val="00561636"/>
    <w:rsid w:val="0056255A"/>
    <w:rsid w:val="00562B39"/>
    <w:rsid w:val="005671AB"/>
    <w:rsid w:val="0056727E"/>
    <w:rsid w:val="005701F1"/>
    <w:rsid w:val="0057374D"/>
    <w:rsid w:val="00575AB9"/>
    <w:rsid w:val="005823C0"/>
    <w:rsid w:val="00582ED9"/>
    <w:rsid w:val="005830FE"/>
    <w:rsid w:val="005834DE"/>
    <w:rsid w:val="0058371B"/>
    <w:rsid w:val="005858E0"/>
    <w:rsid w:val="00585984"/>
    <w:rsid w:val="005866B7"/>
    <w:rsid w:val="00591364"/>
    <w:rsid w:val="0059264D"/>
    <w:rsid w:val="0059424D"/>
    <w:rsid w:val="00594983"/>
    <w:rsid w:val="00596040"/>
    <w:rsid w:val="00596A31"/>
    <w:rsid w:val="00596E2F"/>
    <w:rsid w:val="00597A5C"/>
    <w:rsid w:val="005A211C"/>
    <w:rsid w:val="005A35A9"/>
    <w:rsid w:val="005A4618"/>
    <w:rsid w:val="005A4E1C"/>
    <w:rsid w:val="005A539E"/>
    <w:rsid w:val="005A53ED"/>
    <w:rsid w:val="005A6D8F"/>
    <w:rsid w:val="005A7023"/>
    <w:rsid w:val="005A750A"/>
    <w:rsid w:val="005A7DD3"/>
    <w:rsid w:val="005B35C0"/>
    <w:rsid w:val="005B37E8"/>
    <w:rsid w:val="005B3AF5"/>
    <w:rsid w:val="005B3FF8"/>
    <w:rsid w:val="005B5673"/>
    <w:rsid w:val="005B772F"/>
    <w:rsid w:val="005B7D07"/>
    <w:rsid w:val="005C1212"/>
    <w:rsid w:val="005C261C"/>
    <w:rsid w:val="005C4588"/>
    <w:rsid w:val="005C7874"/>
    <w:rsid w:val="005C7E36"/>
    <w:rsid w:val="005D0859"/>
    <w:rsid w:val="005D132A"/>
    <w:rsid w:val="005D37F0"/>
    <w:rsid w:val="005D3D8B"/>
    <w:rsid w:val="005D54E8"/>
    <w:rsid w:val="005D5D4C"/>
    <w:rsid w:val="005D605B"/>
    <w:rsid w:val="005D677B"/>
    <w:rsid w:val="005E0406"/>
    <w:rsid w:val="005E0AF8"/>
    <w:rsid w:val="005E0CCE"/>
    <w:rsid w:val="005E1CEF"/>
    <w:rsid w:val="005E2F2F"/>
    <w:rsid w:val="005E3853"/>
    <w:rsid w:val="005E4E83"/>
    <w:rsid w:val="005E5E3B"/>
    <w:rsid w:val="005E6A1B"/>
    <w:rsid w:val="005E7BCA"/>
    <w:rsid w:val="005F1C83"/>
    <w:rsid w:val="005F1FF2"/>
    <w:rsid w:val="005F3236"/>
    <w:rsid w:val="005F574B"/>
    <w:rsid w:val="005F656D"/>
    <w:rsid w:val="005F68F1"/>
    <w:rsid w:val="005F6C2A"/>
    <w:rsid w:val="006011F6"/>
    <w:rsid w:val="00601781"/>
    <w:rsid w:val="0060222E"/>
    <w:rsid w:val="00603BDF"/>
    <w:rsid w:val="00606B9B"/>
    <w:rsid w:val="00607D1A"/>
    <w:rsid w:val="006105C2"/>
    <w:rsid w:val="00612283"/>
    <w:rsid w:val="006138A5"/>
    <w:rsid w:val="00615207"/>
    <w:rsid w:val="006170F4"/>
    <w:rsid w:val="00617267"/>
    <w:rsid w:val="00617774"/>
    <w:rsid w:val="00617E08"/>
    <w:rsid w:val="00617EA8"/>
    <w:rsid w:val="00621A38"/>
    <w:rsid w:val="00621EE2"/>
    <w:rsid w:val="00622533"/>
    <w:rsid w:val="006225FA"/>
    <w:rsid w:val="0062267E"/>
    <w:rsid w:val="00623FB4"/>
    <w:rsid w:val="0062498B"/>
    <w:rsid w:val="00625311"/>
    <w:rsid w:val="006271F9"/>
    <w:rsid w:val="00631219"/>
    <w:rsid w:val="00631409"/>
    <w:rsid w:val="00631BD4"/>
    <w:rsid w:val="00631F33"/>
    <w:rsid w:val="006327BA"/>
    <w:rsid w:val="00632AE5"/>
    <w:rsid w:val="00633CA8"/>
    <w:rsid w:val="00635EEB"/>
    <w:rsid w:val="00636AF5"/>
    <w:rsid w:val="006421C7"/>
    <w:rsid w:val="00643F9F"/>
    <w:rsid w:val="006458DA"/>
    <w:rsid w:val="006460DB"/>
    <w:rsid w:val="006463A9"/>
    <w:rsid w:val="00647D66"/>
    <w:rsid w:val="00651147"/>
    <w:rsid w:val="00651ACF"/>
    <w:rsid w:val="00652197"/>
    <w:rsid w:val="00654AF6"/>
    <w:rsid w:val="006554C6"/>
    <w:rsid w:val="0066095D"/>
    <w:rsid w:val="00660BA6"/>
    <w:rsid w:val="00660EA4"/>
    <w:rsid w:val="00661C69"/>
    <w:rsid w:val="00664D99"/>
    <w:rsid w:val="006652D7"/>
    <w:rsid w:val="00665F21"/>
    <w:rsid w:val="00676085"/>
    <w:rsid w:val="00676189"/>
    <w:rsid w:val="00676A95"/>
    <w:rsid w:val="00677088"/>
    <w:rsid w:val="006828ED"/>
    <w:rsid w:val="0068558F"/>
    <w:rsid w:val="006866B6"/>
    <w:rsid w:val="00690A29"/>
    <w:rsid w:val="0069252F"/>
    <w:rsid w:val="00693E51"/>
    <w:rsid w:val="00697E03"/>
    <w:rsid w:val="00697F1E"/>
    <w:rsid w:val="006A047E"/>
    <w:rsid w:val="006A17DE"/>
    <w:rsid w:val="006A2130"/>
    <w:rsid w:val="006A23A4"/>
    <w:rsid w:val="006A3A9A"/>
    <w:rsid w:val="006A6186"/>
    <w:rsid w:val="006A7174"/>
    <w:rsid w:val="006B283C"/>
    <w:rsid w:val="006B3A6C"/>
    <w:rsid w:val="006B5914"/>
    <w:rsid w:val="006B789C"/>
    <w:rsid w:val="006B7A13"/>
    <w:rsid w:val="006B7A2A"/>
    <w:rsid w:val="006C1CE8"/>
    <w:rsid w:val="006C2BAF"/>
    <w:rsid w:val="006C2FDE"/>
    <w:rsid w:val="006C32E6"/>
    <w:rsid w:val="006C7925"/>
    <w:rsid w:val="006D2162"/>
    <w:rsid w:val="006D2A8A"/>
    <w:rsid w:val="006D4834"/>
    <w:rsid w:val="006D6842"/>
    <w:rsid w:val="006D69F2"/>
    <w:rsid w:val="006E00D6"/>
    <w:rsid w:val="006E0C06"/>
    <w:rsid w:val="006E2CEE"/>
    <w:rsid w:val="006E5382"/>
    <w:rsid w:val="006E62FE"/>
    <w:rsid w:val="006F0B58"/>
    <w:rsid w:val="006F277F"/>
    <w:rsid w:val="006F398F"/>
    <w:rsid w:val="006F636C"/>
    <w:rsid w:val="00701299"/>
    <w:rsid w:val="007015AC"/>
    <w:rsid w:val="0070301A"/>
    <w:rsid w:val="00703303"/>
    <w:rsid w:val="0070436D"/>
    <w:rsid w:val="00704C13"/>
    <w:rsid w:val="00707E13"/>
    <w:rsid w:val="007114E8"/>
    <w:rsid w:val="007155CE"/>
    <w:rsid w:val="00716080"/>
    <w:rsid w:val="00716CCA"/>
    <w:rsid w:val="0071767B"/>
    <w:rsid w:val="00717A48"/>
    <w:rsid w:val="00720ACE"/>
    <w:rsid w:val="0072128A"/>
    <w:rsid w:val="0072202B"/>
    <w:rsid w:val="00722704"/>
    <w:rsid w:val="00723ECA"/>
    <w:rsid w:val="007244B6"/>
    <w:rsid w:val="00724ECB"/>
    <w:rsid w:val="00725182"/>
    <w:rsid w:val="00725481"/>
    <w:rsid w:val="00727B9F"/>
    <w:rsid w:val="00733E6B"/>
    <w:rsid w:val="0073419C"/>
    <w:rsid w:val="00735B10"/>
    <w:rsid w:val="00735DE3"/>
    <w:rsid w:val="00736C73"/>
    <w:rsid w:val="007370F3"/>
    <w:rsid w:val="0073767D"/>
    <w:rsid w:val="00742778"/>
    <w:rsid w:val="00742C86"/>
    <w:rsid w:val="00744CF3"/>
    <w:rsid w:val="00745269"/>
    <w:rsid w:val="00745C4D"/>
    <w:rsid w:val="00746B05"/>
    <w:rsid w:val="0075048F"/>
    <w:rsid w:val="00751F07"/>
    <w:rsid w:val="007535C4"/>
    <w:rsid w:val="00754881"/>
    <w:rsid w:val="00756EEC"/>
    <w:rsid w:val="0075780E"/>
    <w:rsid w:val="0076172E"/>
    <w:rsid w:val="00762B4C"/>
    <w:rsid w:val="00763732"/>
    <w:rsid w:val="0076767C"/>
    <w:rsid w:val="00767994"/>
    <w:rsid w:val="00771112"/>
    <w:rsid w:val="007716C1"/>
    <w:rsid w:val="00771A8A"/>
    <w:rsid w:val="00774E1A"/>
    <w:rsid w:val="00774E52"/>
    <w:rsid w:val="00775E1F"/>
    <w:rsid w:val="00775EDE"/>
    <w:rsid w:val="00777226"/>
    <w:rsid w:val="00777A47"/>
    <w:rsid w:val="00780144"/>
    <w:rsid w:val="00780930"/>
    <w:rsid w:val="00781C6E"/>
    <w:rsid w:val="00781D30"/>
    <w:rsid w:val="00782F64"/>
    <w:rsid w:val="007878FC"/>
    <w:rsid w:val="0079009B"/>
    <w:rsid w:val="0079039D"/>
    <w:rsid w:val="0079250E"/>
    <w:rsid w:val="00792EEF"/>
    <w:rsid w:val="007933C1"/>
    <w:rsid w:val="007954A9"/>
    <w:rsid w:val="00795BF2"/>
    <w:rsid w:val="00796757"/>
    <w:rsid w:val="007A1EFC"/>
    <w:rsid w:val="007A29F2"/>
    <w:rsid w:val="007A37FA"/>
    <w:rsid w:val="007A59F5"/>
    <w:rsid w:val="007A5F4A"/>
    <w:rsid w:val="007A72F7"/>
    <w:rsid w:val="007B00F5"/>
    <w:rsid w:val="007B0898"/>
    <w:rsid w:val="007B23CB"/>
    <w:rsid w:val="007B45F9"/>
    <w:rsid w:val="007B6009"/>
    <w:rsid w:val="007C1C15"/>
    <w:rsid w:val="007C3674"/>
    <w:rsid w:val="007C36FA"/>
    <w:rsid w:val="007C5A86"/>
    <w:rsid w:val="007C66B5"/>
    <w:rsid w:val="007C6B08"/>
    <w:rsid w:val="007D0E20"/>
    <w:rsid w:val="007D44BE"/>
    <w:rsid w:val="007D59F8"/>
    <w:rsid w:val="007D5A44"/>
    <w:rsid w:val="007D5EE0"/>
    <w:rsid w:val="007D6C3D"/>
    <w:rsid w:val="007E0DE6"/>
    <w:rsid w:val="007E1423"/>
    <w:rsid w:val="007E20EB"/>
    <w:rsid w:val="007E248A"/>
    <w:rsid w:val="007E2D9A"/>
    <w:rsid w:val="007E71CB"/>
    <w:rsid w:val="007F05EC"/>
    <w:rsid w:val="007F4671"/>
    <w:rsid w:val="007F6755"/>
    <w:rsid w:val="007F7732"/>
    <w:rsid w:val="0080007B"/>
    <w:rsid w:val="00800126"/>
    <w:rsid w:val="00801CE2"/>
    <w:rsid w:val="00802CA2"/>
    <w:rsid w:val="008032FE"/>
    <w:rsid w:val="008053EE"/>
    <w:rsid w:val="00807D35"/>
    <w:rsid w:val="008130CB"/>
    <w:rsid w:val="00813748"/>
    <w:rsid w:val="008147C6"/>
    <w:rsid w:val="00816F29"/>
    <w:rsid w:val="008207FA"/>
    <w:rsid w:val="00820E78"/>
    <w:rsid w:val="00821BDC"/>
    <w:rsid w:val="00824174"/>
    <w:rsid w:val="0082441E"/>
    <w:rsid w:val="0082516D"/>
    <w:rsid w:val="008304D8"/>
    <w:rsid w:val="008315E0"/>
    <w:rsid w:val="0083316C"/>
    <w:rsid w:val="008331B1"/>
    <w:rsid w:val="00834DAF"/>
    <w:rsid w:val="00835DFB"/>
    <w:rsid w:val="00836B52"/>
    <w:rsid w:val="00836F8E"/>
    <w:rsid w:val="00837870"/>
    <w:rsid w:val="00840353"/>
    <w:rsid w:val="00840818"/>
    <w:rsid w:val="00841C9B"/>
    <w:rsid w:val="00842235"/>
    <w:rsid w:val="008430D1"/>
    <w:rsid w:val="008448AB"/>
    <w:rsid w:val="008453B2"/>
    <w:rsid w:val="00846457"/>
    <w:rsid w:val="00846E85"/>
    <w:rsid w:val="00850275"/>
    <w:rsid w:val="008508F8"/>
    <w:rsid w:val="008509F9"/>
    <w:rsid w:val="00851846"/>
    <w:rsid w:val="008543C6"/>
    <w:rsid w:val="008544A8"/>
    <w:rsid w:val="008547E2"/>
    <w:rsid w:val="008572CE"/>
    <w:rsid w:val="008574B7"/>
    <w:rsid w:val="00861287"/>
    <w:rsid w:val="008620F0"/>
    <w:rsid w:val="0086345B"/>
    <w:rsid w:val="008638B1"/>
    <w:rsid w:val="00864A53"/>
    <w:rsid w:val="00865461"/>
    <w:rsid w:val="00866D46"/>
    <w:rsid w:val="00873208"/>
    <w:rsid w:val="00873529"/>
    <w:rsid w:val="00875A49"/>
    <w:rsid w:val="00877557"/>
    <w:rsid w:val="0088021F"/>
    <w:rsid w:val="008807AF"/>
    <w:rsid w:val="008808A1"/>
    <w:rsid w:val="008815CB"/>
    <w:rsid w:val="00882914"/>
    <w:rsid w:val="008832ED"/>
    <w:rsid w:val="0088342C"/>
    <w:rsid w:val="00883458"/>
    <w:rsid w:val="00884790"/>
    <w:rsid w:val="008850D0"/>
    <w:rsid w:val="008875FA"/>
    <w:rsid w:val="00890E32"/>
    <w:rsid w:val="00892B5F"/>
    <w:rsid w:val="00893468"/>
    <w:rsid w:val="008940DE"/>
    <w:rsid w:val="0089443D"/>
    <w:rsid w:val="00894844"/>
    <w:rsid w:val="00895240"/>
    <w:rsid w:val="00895FAD"/>
    <w:rsid w:val="00896A74"/>
    <w:rsid w:val="00896DC5"/>
    <w:rsid w:val="00897BAB"/>
    <w:rsid w:val="008A0009"/>
    <w:rsid w:val="008A06F7"/>
    <w:rsid w:val="008A0A0D"/>
    <w:rsid w:val="008A23B6"/>
    <w:rsid w:val="008A25DF"/>
    <w:rsid w:val="008A40D7"/>
    <w:rsid w:val="008A40E4"/>
    <w:rsid w:val="008A413E"/>
    <w:rsid w:val="008A5884"/>
    <w:rsid w:val="008A7409"/>
    <w:rsid w:val="008B0623"/>
    <w:rsid w:val="008B1677"/>
    <w:rsid w:val="008B64B8"/>
    <w:rsid w:val="008B6EB5"/>
    <w:rsid w:val="008C0EF7"/>
    <w:rsid w:val="008C12CD"/>
    <w:rsid w:val="008C446E"/>
    <w:rsid w:val="008C4E57"/>
    <w:rsid w:val="008D022B"/>
    <w:rsid w:val="008D2EA3"/>
    <w:rsid w:val="008D5130"/>
    <w:rsid w:val="008D527D"/>
    <w:rsid w:val="008D576D"/>
    <w:rsid w:val="008D705A"/>
    <w:rsid w:val="008D72B9"/>
    <w:rsid w:val="008D7F3C"/>
    <w:rsid w:val="008E241D"/>
    <w:rsid w:val="008E5DE5"/>
    <w:rsid w:val="008E756C"/>
    <w:rsid w:val="008F0B66"/>
    <w:rsid w:val="008F21E1"/>
    <w:rsid w:val="008F3043"/>
    <w:rsid w:val="008F46F7"/>
    <w:rsid w:val="008F6DFF"/>
    <w:rsid w:val="00900B80"/>
    <w:rsid w:val="00903C69"/>
    <w:rsid w:val="00904784"/>
    <w:rsid w:val="00906836"/>
    <w:rsid w:val="00906E4C"/>
    <w:rsid w:val="00906EB1"/>
    <w:rsid w:val="00907964"/>
    <w:rsid w:val="009104C5"/>
    <w:rsid w:val="00912AE4"/>
    <w:rsid w:val="00913C2A"/>
    <w:rsid w:val="0091432C"/>
    <w:rsid w:val="00916478"/>
    <w:rsid w:val="00917107"/>
    <w:rsid w:val="009224FA"/>
    <w:rsid w:val="009249EE"/>
    <w:rsid w:val="009254FB"/>
    <w:rsid w:val="0092714F"/>
    <w:rsid w:val="0092732A"/>
    <w:rsid w:val="00931EA4"/>
    <w:rsid w:val="00931EC3"/>
    <w:rsid w:val="009323BF"/>
    <w:rsid w:val="00932A2D"/>
    <w:rsid w:val="00933A8D"/>
    <w:rsid w:val="009350AC"/>
    <w:rsid w:val="00937681"/>
    <w:rsid w:val="009404D2"/>
    <w:rsid w:val="0094110A"/>
    <w:rsid w:val="0094110D"/>
    <w:rsid w:val="00941DAA"/>
    <w:rsid w:val="00941E3B"/>
    <w:rsid w:val="00942687"/>
    <w:rsid w:val="009434B2"/>
    <w:rsid w:val="0094479E"/>
    <w:rsid w:val="00944BFE"/>
    <w:rsid w:val="00945799"/>
    <w:rsid w:val="00945FCB"/>
    <w:rsid w:val="00946DE5"/>
    <w:rsid w:val="0094718A"/>
    <w:rsid w:val="00947EB3"/>
    <w:rsid w:val="009509C9"/>
    <w:rsid w:val="00951AD0"/>
    <w:rsid w:val="00951CB1"/>
    <w:rsid w:val="00952114"/>
    <w:rsid w:val="009563D4"/>
    <w:rsid w:val="00960853"/>
    <w:rsid w:val="00961E03"/>
    <w:rsid w:val="00962F3C"/>
    <w:rsid w:val="00963DDD"/>
    <w:rsid w:val="00966DE1"/>
    <w:rsid w:val="0097384F"/>
    <w:rsid w:val="00974D61"/>
    <w:rsid w:val="00975517"/>
    <w:rsid w:val="009802D5"/>
    <w:rsid w:val="0098213D"/>
    <w:rsid w:val="00983044"/>
    <w:rsid w:val="00983F02"/>
    <w:rsid w:val="00985B2A"/>
    <w:rsid w:val="009876BA"/>
    <w:rsid w:val="00990FC2"/>
    <w:rsid w:val="00995C20"/>
    <w:rsid w:val="00995EB2"/>
    <w:rsid w:val="00997BB1"/>
    <w:rsid w:val="009A1D4C"/>
    <w:rsid w:val="009A1F6A"/>
    <w:rsid w:val="009A241E"/>
    <w:rsid w:val="009A33B7"/>
    <w:rsid w:val="009A3EE1"/>
    <w:rsid w:val="009A6EB8"/>
    <w:rsid w:val="009A778D"/>
    <w:rsid w:val="009B0561"/>
    <w:rsid w:val="009B12C1"/>
    <w:rsid w:val="009B1325"/>
    <w:rsid w:val="009B3744"/>
    <w:rsid w:val="009B44D1"/>
    <w:rsid w:val="009B60D3"/>
    <w:rsid w:val="009B66AC"/>
    <w:rsid w:val="009B7610"/>
    <w:rsid w:val="009C0B31"/>
    <w:rsid w:val="009C14B8"/>
    <w:rsid w:val="009C18C1"/>
    <w:rsid w:val="009C5A50"/>
    <w:rsid w:val="009C6A85"/>
    <w:rsid w:val="009C730E"/>
    <w:rsid w:val="009D1425"/>
    <w:rsid w:val="009D2048"/>
    <w:rsid w:val="009D22D6"/>
    <w:rsid w:val="009D2C44"/>
    <w:rsid w:val="009D2DF5"/>
    <w:rsid w:val="009D318C"/>
    <w:rsid w:val="009D36E6"/>
    <w:rsid w:val="009D425B"/>
    <w:rsid w:val="009E239E"/>
    <w:rsid w:val="009E3D3E"/>
    <w:rsid w:val="009E3E7E"/>
    <w:rsid w:val="009E4C58"/>
    <w:rsid w:val="009E4CB7"/>
    <w:rsid w:val="009F31F4"/>
    <w:rsid w:val="009F3D43"/>
    <w:rsid w:val="00A00D3F"/>
    <w:rsid w:val="00A01E38"/>
    <w:rsid w:val="00A02557"/>
    <w:rsid w:val="00A03105"/>
    <w:rsid w:val="00A06112"/>
    <w:rsid w:val="00A0649D"/>
    <w:rsid w:val="00A07962"/>
    <w:rsid w:val="00A118CA"/>
    <w:rsid w:val="00A12B86"/>
    <w:rsid w:val="00A14951"/>
    <w:rsid w:val="00A15CCF"/>
    <w:rsid w:val="00A16DFF"/>
    <w:rsid w:val="00A173B3"/>
    <w:rsid w:val="00A17FAB"/>
    <w:rsid w:val="00A2008E"/>
    <w:rsid w:val="00A22426"/>
    <w:rsid w:val="00A2254B"/>
    <w:rsid w:val="00A2458D"/>
    <w:rsid w:val="00A2539F"/>
    <w:rsid w:val="00A2778B"/>
    <w:rsid w:val="00A27E71"/>
    <w:rsid w:val="00A3055A"/>
    <w:rsid w:val="00A30696"/>
    <w:rsid w:val="00A31C65"/>
    <w:rsid w:val="00A32A64"/>
    <w:rsid w:val="00A32B35"/>
    <w:rsid w:val="00A356E8"/>
    <w:rsid w:val="00A372E4"/>
    <w:rsid w:val="00A3784B"/>
    <w:rsid w:val="00A37B92"/>
    <w:rsid w:val="00A40024"/>
    <w:rsid w:val="00A423E7"/>
    <w:rsid w:val="00A4374C"/>
    <w:rsid w:val="00A43A3F"/>
    <w:rsid w:val="00A43D50"/>
    <w:rsid w:val="00A45EB5"/>
    <w:rsid w:val="00A5029D"/>
    <w:rsid w:val="00A50D5C"/>
    <w:rsid w:val="00A52366"/>
    <w:rsid w:val="00A528A9"/>
    <w:rsid w:val="00A532EE"/>
    <w:rsid w:val="00A57352"/>
    <w:rsid w:val="00A57650"/>
    <w:rsid w:val="00A620A5"/>
    <w:rsid w:val="00A62505"/>
    <w:rsid w:val="00A64485"/>
    <w:rsid w:val="00A652E3"/>
    <w:rsid w:val="00A664F3"/>
    <w:rsid w:val="00A70BF7"/>
    <w:rsid w:val="00A722E5"/>
    <w:rsid w:val="00A74327"/>
    <w:rsid w:val="00A745DE"/>
    <w:rsid w:val="00A747BC"/>
    <w:rsid w:val="00A75046"/>
    <w:rsid w:val="00A75920"/>
    <w:rsid w:val="00A77B9A"/>
    <w:rsid w:val="00A825B8"/>
    <w:rsid w:val="00A84D87"/>
    <w:rsid w:val="00A853BB"/>
    <w:rsid w:val="00A90E6F"/>
    <w:rsid w:val="00A94191"/>
    <w:rsid w:val="00A95025"/>
    <w:rsid w:val="00A9550C"/>
    <w:rsid w:val="00A95EFE"/>
    <w:rsid w:val="00AA0897"/>
    <w:rsid w:val="00AA237A"/>
    <w:rsid w:val="00AA38C1"/>
    <w:rsid w:val="00AA5806"/>
    <w:rsid w:val="00AA7206"/>
    <w:rsid w:val="00AB24AA"/>
    <w:rsid w:val="00AB27CF"/>
    <w:rsid w:val="00AB4963"/>
    <w:rsid w:val="00AC2B4F"/>
    <w:rsid w:val="00AC4E89"/>
    <w:rsid w:val="00AC51EF"/>
    <w:rsid w:val="00AC53D0"/>
    <w:rsid w:val="00AC5C6C"/>
    <w:rsid w:val="00AC7FB6"/>
    <w:rsid w:val="00AD02E7"/>
    <w:rsid w:val="00AD0A8E"/>
    <w:rsid w:val="00AD0F54"/>
    <w:rsid w:val="00AD1A68"/>
    <w:rsid w:val="00AD1F3D"/>
    <w:rsid w:val="00AD361F"/>
    <w:rsid w:val="00AD3DF6"/>
    <w:rsid w:val="00AD4281"/>
    <w:rsid w:val="00AD450A"/>
    <w:rsid w:val="00AD48AC"/>
    <w:rsid w:val="00AD602E"/>
    <w:rsid w:val="00AD7BE0"/>
    <w:rsid w:val="00AD7DA7"/>
    <w:rsid w:val="00AE0C11"/>
    <w:rsid w:val="00AE0D2A"/>
    <w:rsid w:val="00AE1E19"/>
    <w:rsid w:val="00AE42A0"/>
    <w:rsid w:val="00AE42F5"/>
    <w:rsid w:val="00AE43B6"/>
    <w:rsid w:val="00AE47D1"/>
    <w:rsid w:val="00AE52B3"/>
    <w:rsid w:val="00AE5420"/>
    <w:rsid w:val="00AE7D2A"/>
    <w:rsid w:val="00AF09F9"/>
    <w:rsid w:val="00AF247A"/>
    <w:rsid w:val="00AF2C61"/>
    <w:rsid w:val="00AF2FF5"/>
    <w:rsid w:val="00AF40A9"/>
    <w:rsid w:val="00AF57A1"/>
    <w:rsid w:val="00AF71BB"/>
    <w:rsid w:val="00AF7F99"/>
    <w:rsid w:val="00B0347B"/>
    <w:rsid w:val="00B035B4"/>
    <w:rsid w:val="00B054E6"/>
    <w:rsid w:val="00B05A55"/>
    <w:rsid w:val="00B07E89"/>
    <w:rsid w:val="00B12665"/>
    <w:rsid w:val="00B13504"/>
    <w:rsid w:val="00B13BBD"/>
    <w:rsid w:val="00B14340"/>
    <w:rsid w:val="00B15517"/>
    <w:rsid w:val="00B15D1D"/>
    <w:rsid w:val="00B20BA7"/>
    <w:rsid w:val="00B21639"/>
    <w:rsid w:val="00B247C5"/>
    <w:rsid w:val="00B24F69"/>
    <w:rsid w:val="00B263A0"/>
    <w:rsid w:val="00B30924"/>
    <w:rsid w:val="00B30E47"/>
    <w:rsid w:val="00B329B6"/>
    <w:rsid w:val="00B32AD4"/>
    <w:rsid w:val="00B32D5B"/>
    <w:rsid w:val="00B32D7A"/>
    <w:rsid w:val="00B35D01"/>
    <w:rsid w:val="00B36D38"/>
    <w:rsid w:val="00B374A7"/>
    <w:rsid w:val="00B377B9"/>
    <w:rsid w:val="00B407E0"/>
    <w:rsid w:val="00B4101F"/>
    <w:rsid w:val="00B44F93"/>
    <w:rsid w:val="00B45293"/>
    <w:rsid w:val="00B4650A"/>
    <w:rsid w:val="00B470E5"/>
    <w:rsid w:val="00B47E60"/>
    <w:rsid w:val="00B5217A"/>
    <w:rsid w:val="00B5423C"/>
    <w:rsid w:val="00B5681F"/>
    <w:rsid w:val="00B5796A"/>
    <w:rsid w:val="00B57CFB"/>
    <w:rsid w:val="00B61A9B"/>
    <w:rsid w:val="00B624B4"/>
    <w:rsid w:val="00B63498"/>
    <w:rsid w:val="00B67910"/>
    <w:rsid w:val="00B723F2"/>
    <w:rsid w:val="00B724F7"/>
    <w:rsid w:val="00B7692B"/>
    <w:rsid w:val="00B76ED7"/>
    <w:rsid w:val="00B803D7"/>
    <w:rsid w:val="00B805AB"/>
    <w:rsid w:val="00B807B0"/>
    <w:rsid w:val="00B80CD1"/>
    <w:rsid w:val="00B8130B"/>
    <w:rsid w:val="00B81378"/>
    <w:rsid w:val="00B818D8"/>
    <w:rsid w:val="00B81B89"/>
    <w:rsid w:val="00B8322C"/>
    <w:rsid w:val="00B84CAB"/>
    <w:rsid w:val="00B85404"/>
    <w:rsid w:val="00B90513"/>
    <w:rsid w:val="00B907D9"/>
    <w:rsid w:val="00B91D1C"/>
    <w:rsid w:val="00B927AD"/>
    <w:rsid w:val="00B93492"/>
    <w:rsid w:val="00B93C99"/>
    <w:rsid w:val="00B94361"/>
    <w:rsid w:val="00B94B92"/>
    <w:rsid w:val="00B960E7"/>
    <w:rsid w:val="00B97C12"/>
    <w:rsid w:val="00BA057A"/>
    <w:rsid w:val="00BA0C81"/>
    <w:rsid w:val="00BA17D6"/>
    <w:rsid w:val="00BA1BDC"/>
    <w:rsid w:val="00BA38EE"/>
    <w:rsid w:val="00BA3CFF"/>
    <w:rsid w:val="00BA6A4B"/>
    <w:rsid w:val="00BA6B13"/>
    <w:rsid w:val="00BA7F34"/>
    <w:rsid w:val="00BB3B97"/>
    <w:rsid w:val="00BB6138"/>
    <w:rsid w:val="00BB6246"/>
    <w:rsid w:val="00BC3109"/>
    <w:rsid w:val="00BC432D"/>
    <w:rsid w:val="00BC5BBC"/>
    <w:rsid w:val="00BC7C21"/>
    <w:rsid w:val="00BD215D"/>
    <w:rsid w:val="00BD33B5"/>
    <w:rsid w:val="00BD617D"/>
    <w:rsid w:val="00BD6191"/>
    <w:rsid w:val="00BD6253"/>
    <w:rsid w:val="00BD6C48"/>
    <w:rsid w:val="00BE0163"/>
    <w:rsid w:val="00BE01F0"/>
    <w:rsid w:val="00BE0225"/>
    <w:rsid w:val="00BE1E1A"/>
    <w:rsid w:val="00BE275F"/>
    <w:rsid w:val="00BE2C68"/>
    <w:rsid w:val="00BE3B39"/>
    <w:rsid w:val="00BE5A36"/>
    <w:rsid w:val="00BE77AE"/>
    <w:rsid w:val="00BE7EE2"/>
    <w:rsid w:val="00BF1AAA"/>
    <w:rsid w:val="00BF37A1"/>
    <w:rsid w:val="00BF3CFB"/>
    <w:rsid w:val="00BF3DF5"/>
    <w:rsid w:val="00BF4A52"/>
    <w:rsid w:val="00BF555E"/>
    <w:rsid w:val="00BF5E92"/>
    <w:rsid w:val="00BF6339"/>
    <w:rsid w:val="00BF6A1F"/>
    <w:rsid w:val="00BF6EC1"/>
    <w:rsid w:val="00BF798A"/>
    <w:rsid w:val="00C01314"/>
    <w:rsid w:val="00C03C6A"/>
    <w:rsid w:val="00C0447D"/>
    <w:rsid w:val="00C07C24"/>
    <w:rsid w:val="00C109D1"/>
    <w:rsid w:val="00C10F43"/>
    <w:rsid w:val="00C12972"/>
    <w:rsid w:val="00C1524E"/>
    <w:rsid w:val="00C2100F"/>
    <w:rsid w:val="00C2285C"/>
    <w:rsid w:val="00C22BD7"/>
    <w:rsid w:val="00C238C4"/>
    <w:rsid w:val="00C25654"/>
    <w:rsid w:val="00C256E6"/>
    <w:rsid w:val="00C25732"/>
    <w:rsid w:val="00C26305"/>
    <w:rsid w:val="00C26B28"/>
    <w:rsid w:val="00C3355F"/>
    <w:rsid w:val="00C35141"/>
    <w:rsid w:val="00C36019"/>
    <w:rsid w:val="00C37B82"/>
    <w:rsid w:val="00C427DE"/>
    <w:rsid w:val="00C42CCB"/>
    <w:rsid w:val="00C4300C"/>
    <w:rsid w:val="00C44223"/>
    <w:rsid w:val="00C45FB5"/>
    <w:rsid w:val="00C47C13"/>
    <w:rsid w:val="00C503D0"/>
    <w:rsid w:val="00C5125C"/>
    <w:rsid w:val="00C51503"/>
    <w:rsid w:val="00C547BE"/>
    <w:rsid w:val="00C554B6"/>
    <w:rsid w:val="00C57398"/>
    <w:rsid w:val="00C60D58"/>
    <w:rsid w:val="00C626E0"/>
    <w:rsid w:val="00C67316"/>
    <w:rsid w:val="00C67EB8"/>
    <w:rsid w:val="00C736EB"/>
    <w:rsid w:val="00C742A7"/>
    <w:rsid w:val="00C748B8"/>
    <w:rsid w:val="00C75242"/>
    <w:rsid w:val="00C7524F"/>
    <w:rsid w:val="00C75E40"/>
    <w:rsid w:val="00C76995"/>
    <w:rsid w:val="00C77F1F"/>
    <w:rsid w:val="00C820EA"/>
    <w:rsid w:val="00C83312"/>
    <w:rsid w:val="00C84AF4"/>
    <w:rsid w:val="00C852A0"/>
    <w:rsid w:val="00C8570E"/>
    <w:rsid w:val="00C85776"/>
    <w:rsid w:val="00C85FFB"/>
    <w:rsid w:val="00C86B36"/>
    <w:rsid w:val="00C87DB1"/>
    <w:rsid w:val="00C9070C"/>
    <w:rsid w:val="00C91AF5"/>
    <w:rsid w:val="00C91EFC"/>
    <w:rsid w:val="00C96848"/>
    <w:rsid w:val="00CA0DD2"/>
    <w:rsid w:val="00CA1691"/>
    <w:rsid w:val="00CA17D7"/>
    <w:rsid w:val="00CA1A9D"/>
    <w:rsid w:val="00CA1DB2"/>
    <w:rsid w:val="00CA210F"/>
    <w:rsid w:val="00CA3AB2"/>
    <w:rsid w:val="00CA57AB"/>
    <w:rsid w:val="00CA6910"/>
    <w:rsid w:val="00CB07DC"/>
    <w:rsid w:val="00CB161A"/>
    <w:rsid w:val="00CB2BB5"/>
    <w:rsid w:val="00CB43DD"/>
    <w:rsid w:val="00CB600F"/>
    <w:rsid w:val="00CC09E0"/>
    <w:rsid w:val="00CC0C5B"/>
    <w:rsid w:val="00CC34BA"/>
    <w:rsid w:val="00CC49AB"/>
    <w:rsid w:val="00CC54D9"/>
    <w:rsid w:val="00CC59AF"/>
    <w:rsid w:val="00CD08A2"/>
    <w:rsid w:val="00CD4CD0"/>
    <w:rsid w:val="00CD7DE3"/>
    <w:rsid w:val="00CE1425"/>
    <w:rsid w:val="00CE1E50"/>
    <w:rsid w:val="00CE2B9C"/>
    <w:rsid w:val="00CE47F7"/>
    <w:rsid w:val="00CE5551"/>
    <w:rsid w:val="00CE6864"/>
    <w:rsid w:val="00CE69EA"/>
    <w:rsid w:val="00CE6FC9"/>
    <w:rsid w:val="00CE7173"/>
    <w:rsid w:val="00CE774E"/>
    <w:rsid w:val="00CE7AC4"/>
    <w:rsid w:val="00CF21D9"/>
    <w:rsid w:val="00CF2510"/>
    <w:rsid w:val="00CF42B5"/>
    <w:rsid w:val="00CF4B1A"/>
    <w:rsid w:val="00CF5E9C"/>
    <w:rsid w:val="00D01623"/>
    <w:rsid w:val="00D01837"/>
    <w:rsid w:val="00D0236A"/>
    <w:rsid w:val="00D02DA3"/>
    <w:rsid w:val="00D030D6"/>
    <w:rsid w:val="00D03881"/>
    <w:rsid w:val="00D067DE"/>
    <w:rsid w:val="00D06868"/>
    <w:rsid w:val="00D10BE0"/>
    <w:rsid w:val="00D11500"/>
    <w:rsid w:val="00D126D1"/>
    <w:rsid w:val="00D17415"/>
    <w:rsid w:val="00D2005A"/>
    <w:rsid w:val="00D206D9"/>
    <w:rsid w:val="00D20E32"/>
    <w:rsid w:val="00D221EE"/>
    <w:rsid w:val="00D22778"/>
    <w:rsid w:val="00D23C19"/>
    <w:rsid w:val="00D257A0"/>
    <w:rsid w:val="00D269C9"/>
    <w:rsid w:val="00D3010F"/>
    <w:rsid w:val="00D3055A"/>
    <w:rsid w:val="00D305A1"/>
    <w:rsid w:val="00D30F9E"/>
    <w:rsid w:val="00D31096"/>
    <w:rsid w:val="00D3474D"/>
    <w:rsid w:val="00D34EDF"/>
    <w:rsid w:val="00D3510D"/>
    <w:rsid w:val="00D36B97"/>
    <w:rsid w:val="00D42595"/>
    <w:rsid w:val="00D42661"/>
    <w:rsid w:val="00D43DE9"/>
    <w:rsid w:val="00D43DF2"/>
    <w:rsid w:val="00D43F7D"/>
    <w:rsid w:val="00D443EE"/>
    <w:rsid w:val="00D45F4D"/>
    <w:rsid w:val="00D4728C"/>
    <w:rsid w:val="00D51BFA"/>
    <w:rsid w:val="00D5488F"/>
    <w:rsid w:val="00D550D5"/>
    <w:rsid w:val="00D56CB9"/>
    <w:rsid w:val="00D611E1"/>
    <w:rsid w:val="00D645FE"/>
    <w:rsid w:val="00D654B2"/>
    <w:rsid w:val="00D670A8"/>
    <w:rsid w:val="00D67593"/>
    <w:rsid w:val="00D7237D"/>
    <w:rsid w:val="00D74B10"/>
    <w:rsid w:val="00D7630C"/>
    <w:rsid w:val="00D77DF5"/>
    <w:rsid w:val="00D8014B"/>
    <w:rsid w:val="00D82997"/>
    <w:rsid w:val="00D85BAE"/>
    <w:rsid w:val="00D87516"/>
    <w:rsid w:val="00D9071C"/>
    <w:rsid w:val="00D90EEB"/>
    <w:rsid w:val="00D93DBD"/>
    <w:rsid w:val="00D948D1"/>
    <w:rsid w:val="00D96B4E"/>
    <w:rsid w:val="00DA163E"/>
    <w:rsid w:val="00DA34D6"/>
    <w:rsid w:val="00DA405D"/>
    <w:rsid w:val="00DA5445"/>
    <w:rsid w:val="00DA6DA1"/>
    <w:rsid w:val="00DA70F5"/>
    <w:rsid w:val="00DB0294"/>
    <w:rsid w:val="00DB0B37"/>
    <w:rsid w:val="00DB36DE"/>
    <w:rsid w:val="00DB43B4"/>
    <w:rsid w:val="00DB55CE"/>
    <w:rsid w:val="00DB7503"/>
    <w:rsid w:val="00DC2E6D"/>
    <w:rsid w:val="00DC588F"/>
    <w:rsid w:val="00DC7EE7"/>
    <w:rsid w:val="00DD1519"/>
    <w:rsid w:val="00DD56AC"/>
    <w:rsid w:val="00DE00B2"/>
    <w:rsid w:val="00DE0688"/>
    <w:rsid w:val="00DE1E1A"/>
    <w:rsid w:val="00DE30A0"/>
    <w:rsid w:val="00DE3B03"/>
    <w:rsid w:val="00DE4945"/>
    <w:rsid w:val="00DE7076"/>
    <w:rsid w:val="00DE77C7"/>
    <w:rsid w:val="00DF4C47"/>
    <w:rsid w:val="00DF675C"/>
    <w:rsid w:val="00DF69C3"/>
    <w:rsid w:val="00DF7DA7"/>
    <w:rsid w:val="00E03430"/>
    <w:rsid w:val="00E03F19"/>
    <w:rsid w:val="00E048AD"/>
    <w:rsid w:val="00E04B3B"/>
    <w:rsid w:val="00E058A7"/>
    <w:rsid w:val="00E0703F"/>
    <w:rsid w:val="00E076B6"/>
    <w:rsid w:val="00E07B40"/>
    <w:rsid w:val="00E12021"/>
    <w:rsid w:val="00E133DA"/>
    <w:rsid w:val="00E13B08"/>
    <w:rsid w:val="00E14255"/>
    <w:rsid w:val="00E16134"/>
    <w:rsid w:val="00E174A9"/>
    <w:rsid w:val="00E17CCC"/>
    <w:rsid w:val="00E204C8"/>
    <w:rsid w:val="00E20858"/>
    <w:rsid w:val="00E20F4B"/>
    <w:rsid w:val="00E218B9"/>
    <w:rsid w:val="00E228E4"/>
    <w:rsid w:val="00E22CB1"/>
    <w:rsid w:val="00E2365F"/>
    <w:rsid w:val="00E25426"/>
    <w:rsid w:val="00E2582F"/>
    <w:rsid w:val="00E33519"/>
    <w:rsid w:val="00E41FFC"/>
    <w:rsid w:val="00E424CA"/>
    <w:rsid w:val="00E4611A"/>
    <w:rsid w:val="00E478DB"/>
    <w:rsid w:val="00E5229C"/>
    <w:rsid w:val="00E54A1C"/>
    <w:rsid w:val="00E55C90"/>
    <w:rsid w:val="00E57E32"/>
    <w:rsid w:val="00E6004E"/>
    <w:rsid w:val="00E6079E"/>
    <w:rsid w:val="00E611F1"/>
    <w:rsid w:val="00E61DB7"/>
    <w:rsid w:val="00E6306E"/>
    <w:rsid w:val="00E65C04"/>
    <w:rsid w:val="00E66213"/>
    <w:rsid w:val="00E677EF"/>
    <w:rsid w:val="00E7031E"/>
    <w:rsid w:val="00E71558"/>
    <w:rsid w:val="00E719E4"/>
    <w:rsid w:val="00E72FF2"/>
    <w:rsid w:val="00E73A34"/>
    <w:rsid w:val="00E73E3F"/>
    <w:rsid w:val="00E73F06"/>
    <w:rsid w:val="00E7540D"/>
    <w:rsid w:val="00E75CE5"/>
    <w:rsid w:val="00E772C0"/>
    <w:rsid w:val="00E7737C"/>
    <w:rsid w:val="00E81F1A"/>
    <w:rsid w:val="00E822FC"/>
    <w:rsid w:val="00E86079"/>
    <w:rsid w:val="00E86ED4"/>
    <w:rsid w:val="00E870B9"/>
    <w:rsid w:val="00E91A9A"/>
    <w:rsid w:val="00E91C09"/>
    <w:rsid w:val="00E91C2B"/>
    <w:rsid w:val="00E92C9C"/>
    <w:rsid w:val="00E9577C"/>
    <w:rsid w:val="00E976D8"/>
    <w:rsid w:val="00E979E0"/>
    <w:rsid w:val="00E97EB7"/>
    <w:rsid w:val="00EA08ED"/>
    <w:rsid w:val="00EA0F76"/>
    <w:rsid w:val="00EA42C7"/>
    <w:rsid w:val="00EA6EA1"/>
    <w:rsid w:val="00EA6F88"/>
    <w:rsid w:val="00EA7516"/>
    <w:rsid w:val="00EB0396"/>
    <w:rsid w:val="00EB2D26"/>
    <w:rsid w:val="00EB3BDE"/>
    <w:rsid w:val="00EB3CDF"/>
    <w:rsid w:val="00EB5236"/>
    <w:rsid w:val="00EB75DB"/>
    <w:rsid w:val="00EC17E0"/>
    <w:rsid w:val="00EC1851"/>
    <w:rsid w:val="00EC32C9"/>
    <w:rsid w:val="00EC4117"/>
    <w:rsid w:val="00EC55F0"/>
    <w:rsid w:val="00ED0B85"/>
    <w:rsid w:val="00ED20CC"/>
    <w:rsid w:val="00ED3127"/>
    <w:rsid w:val="00ED37AA"/>
    <w:rsid w:val="00ED3BAF"/>
    <w:rsid w:val="00ED3F19"/>
    <w:rsid w:val="00ED62E4"/>
    <w:rsid w:val="00ED725A"/>
    <w:rsid w:val="00EE0DC5"/>
    <w:rsid w:val="00EE1C47"/>
    <w:rsid w:val="00EE296A"/>
    <w:rsid w:val="00EE4434"/>
    <w:rsid w:val="00EE6F56"/>
    <w:rsid w:val="00EE746F"/>
    <w:rsid w:val="00EF054B"/>
    <w:rsid w:val="00EF0B8C"/>
    <w:rsid w:val="00EF3601"/>
    <w:rsid w:val="00EF78D0"/>
    <w:rsid w:val="00EF7FDC"/>
    <w:rsid w:val="00F009C9"/>
    <w:rsid w:val="00F011E8"/>
    <w:rsid w:val="00F019EC"/>
    <w:rsid w:val="00F01EBF"/>
    <w:rsid w:val="00F02862"/>
    <w:rsid w:val="00F02BBE"/>
    <w:rsid w:val="00F0565A"/>
    <w:rsid w:val="00F07DD7"/>
    <w:rsid w:val="00F10800"/>
    <w:rsid w:val="00F11DEF"/>
    <w:rsid w:val="00F124A6"/>
    <w:rsid w:val="00F13427"/>
    <w:rsid w:val="00F149C3"/>
    <w:rsid w:val="00F1504F"/>
    <w:rsid w:val="00F15604"/>
    <w:rsid w:val="00F25A4E"/>
    <w:rsid w:val="00F262F4"/>
    <w:rsid w:val="00F27762"/>
    <w:rsid w:val="00F27D82"/>
    <w:rsid w:val="00F3444C"/>
    <w:rsid w:val="00F37CD4"/>
    <w:rsid w:val="00F40308"/>
    <w:rsid w:val="00F40F73"/>
    <w:rsid w:val="00F41732"/>
    <w:rsid w:val="00F422B5"/>
    <w:rsid w:val="00F45292"/>
    <w:rsid w:val="00F4643C"/>
    <w:rsid w:val="00F46516"/>
    <w:rsid w:val="00F46BF3"/>
    <w:rsid w:val="00F47537"/>
    <w:rsid w:val="00F4754E"/>
    <w:rsid w:val="00F50199"/>
    <w:rsid w:val="00F511F0"/>
    <w:rsid w:val="00F51E0D"/>
    <w:rsid w:val="00F51F7D"/>
    <w:rsid w:val="00F52E2C"/>
    <w:rsid w:val="00F53847"/>
    <w:rsid w:val="00F53C64"/>
    <w:rsid w:val="00F544C5"/>
    <w:rsid w:val="00F55A6B"/>
    <w:rsid w:val="00F56682"/>
    <w:rsid w:val="00F57AB7"/>
    <w:rsid w:val="00F61F19"/>
    <w:rsid w:val="00F628BF"/>
    <w:rsid w:val="00F64983"/>
    <w:rsid w:val="00F64CA1"/>
    <w:rsid w:val="00F655E5"/>
    <w:rsid w:val="00F66681"/>
    <w:rsid w:val="00F667E8"/>
    <w:rsid w:val="00F66E95"/>
    <w:rsid w:val="00F67111"/>
    <w:rsid w:val="00F67247"/>
    <w:rsid w:val="00F67432"/>
    <w:rsid w:val="00F67549"/>
    <w:rsid w:val="00F727D9"/>
    <w:rsid w:val="00F72A3E"/>
    <w:rsid w:val="00F73B48"/>
    <w:rsid w:val="00F73BB5"/>
    <w:rsid w:val="00F753C7"/>
    <w:rsid w:val="00F75517"/>
    <w:rsid w:val="00F760F1"/>
    <w:rsid w:val="00F764B9"/>
    <w:rsid w:val="00F76611"/>
    <w:rsid w:val="00F7668F"/>
    <w:rsid w:val="00F800D4"/>
    <w:rsid w:val="00F80D3C"/>
    <w:rsid w:val="00F840DE"/>
    <w:rsid w:val="00F843CD"/>
    <w:rsid w:val="00F85823"/>
    <w:rsid w:val="00F86246"/>
    <w:rsid w:val="00F86644"/>
    <w:rsid w:val="00F87944"/>
    <w:rsid w:val="00F87C6E"/>
    <w:rsid w:val="00F94A4C"/>
    <w:rsid w:val="00F9578B"/>
    <w:rsid w:val="00F97277"/>
    <w:rsid w:val="00FA1666"/>
    <w:rsid w:val="00FA19A2"/>
    <w:rsid w:val="00FA391A"/>
    <w:rsid w:val="00FA3A71"/>
    <w:rsid w:val="00FA5FAD"/>
    <w:rsid w:val="00FA7195"/>
    <w:rsid w:val="00FA748E"/>
    <w:rsid w:val="00FB0CD6"/>
    <w:rsid w:val="00FB1D3E"/>
    <w:rsid w:val="00FB1EA9"/>
    <w:rsid w:val="00FB2B45"/>
    <w:rsid w:val="00FB428C"/>
    <w:rsid w:val="00FC0791"/>
    <w:rsid w:val="00FC20A1"/>
    <w:rsid w:val="00FC32C5"/>
    <w:rsid w:val="00FC42F2"/>
    <w:rsid w:val="00FC5608"/>
    <w:rsid w:val="00FC5DD5"/>
    <w:rsid w:val="00FD03D5"/>
    <w:rsid w:val="00FD0BD3"/>
    <w:rsid w:val="00FD0CC4"/>
    <w:rsid w:val="00FD0DD3"/>
    <w:rsid w:val="00FD1118"/>
    <w:rsid w:val="00FD2493"/>
    <w:rsid w:val="00FD50EB"/>
    <w:rsid w:val="00FD51C7"/>
    <w:rsid w:val="00FD5A0A"/>
    <w:rsid w:val="00FD6F75"/>
    <w:rsid w:val="00FD6FD1"/>
    <w:rsid w:val="00FE27B6"/>
    <w:rsid w:val="00FE2F10"/>
    <w:rsid w:val="00FE44BC"/>
    <w:rsid w:val="00FE4D51"/>
    <w:rsid w:val="00FE5F6E"/>
    <w:rsid w:val="00FE6677"/>
    <w:rsid w:val="00FE6E35"/>
    <w:rsid w:val="00FE7A50"/>
    <w:rsid w:val="00FE7D88"/>
    <w:rsid w:val="00FF190D"/>
    <w:rsid w:val="00FF21D6"/>
    <w:rsid w:val="00FF27AE"/>
    <w:rsid w:val="00FF2DCD"/>
    <w:rsid w:val="00FF3CC5"/>
    <w:rsid w:val="00FF7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181E1"/>
  <w15:chartTrackingRefBased/>
  <w15:docId w15:val="{F0D36D89-E1EE-4BEB-9F25-499EE1E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lang w:val="en-AU" w:eastAsia="en-US"/>
    </w:rPr>
  </w:style>
  <w:style w:type="paragraph" w:styleId="Balk1">
    <w:name w:val="heading 1"/>
    <w:basedOn w:val="Normal"/>
    <w:next w:val="Normal"/>
    <w:qFormat/>
    <w:rsid w:val="0012528E"/>
    <w:pPr>
      <w:keepNext/>
      <w:widowControl/>
      <w:tabs>
        <w:tab w:val="left" w:pos="8280"/>
      </w:tabs>
      <w:jc w:val="both"/>
      <w:outlineLvl w:val="0"/>
    </w:pPr>
    <w:rPr>
      <w:rFonts w:ascii="Arial" w:hAnsi="Arial" w:cs="Arial"/>
      <w:b/>
      <w:sz w:val="24"/>
      <w:szCs w:val="24"/>
    </w:rPr>
  </w:style>
  <w:style w:type="paragraph" w:styleId="Balk2">
    <w:name w:val="heading 2"/>
    <w:basedOn w:val="Normal"/>
    <w:next w:val="Normal"/>
    <w:link w:val="Balk2Char"/>
    <w:qFormat/>
    <w:pPr>
      <w:keepNext/>
      <w:jc w:val="center"/>
      <w:outlineLvl w:val="1"/>
    </w:pPr>
    <w:rPr>
      <w:b/>
      <w:bCs/>
    </w:rPr>
  </w:style>
  <w:style w:type="paragraph" w:styleId="Balk3">
    <w:name w:val="heading 3"/>
    <w:basedOn w:val="Normal"/>
    <w:next w:val="Normal"/>
    <w:qFormat/>
    <w:pPr>
      <w:keepNext/>
      <w:outlineLvl w:val="2"/>
    </w:pPr>
    <w:rPr>
      <w:b/>
      <w:bCs/>
      <w:sz w:val="22"/>
      <w:lang w:val="fr-FR"/>
    </w:rPr>
  </w:style>
  <w:style w:type="paragraph" w:styleId="Balk4">
    <w:name w:val="heading 4"/>
    <w:basedOn w:val="Normal"/>
    <w:next w:val="Normal"/>
    <w:qFormat/>
    <w:rsid w:val="00FC5DD5"/>
    <w:pPr>
      <w:keepNext/>
      <w:spacing w:before="240" w:after="60"/>
      <w:outlineLvl w:val="3"/>
    </w:pPr>
    <w:rPr>
      <w:b/>
      <w:bCs/>
      <w:sz w:val="28"/>
      <w:szCs w:val="28"/>
    </w:rPr>
  </w:style>
  <w:style w:type="paragraph" w:styleId="Balk5">
    <w:name w:val="heading 5"/>
    <w:basedOn w:val="Normal"/>
    <w:next w:val="Normal"/>
    <w:link w:val="Balk5Char"/>
    <w:unhideWhenUsed/>
    <w:qFormat/>
    <w:rsid w:val="005866B7"/>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55642A"/>
    <w:pPr>
      <w:keepNext/>
      <w:widowControl/>
      <w:overflowPunct w:val="0"/>
      <w:autoSpaceDE w:val="0"/>
      <w:autoSpaceDN w:val="0"/>
      <w:adjustRightInd w:val="0"/>
      <w:ind w:firstLine="708"/>
      <w:textAlignment w:val="baseline"/>
      <w:outlineLvl w:val="5"/>
    </w:pPr>
    <w:rPr>
      <w:b/>
      <w:snapToGrid/>
      <w:color w:val="000000"/>
      <w:sz w:val="24"/>
      <w:lang w:val="tr-TR" w:eastAsia="tr-TR"/>
    </w:rPr>
  </w:style>
  <w:style w:type="paragraph" w:styleId="Balk7">
    <w:name w:val="heading 7"/>
    <w:basedOn w:val="Normal"/>
    <w:next w:val="Normal"/>
    <w:link w:val="Balk7Char"/>
    <w:qFormat/>
    <w:rsid w:val="0055642A"/>
    <w:pPr>
      <w:keepNext/>
      <w:widowControl/>
      <w:overflowPunct w:val="0"/>
      <w:autoSpaceDE w:val="0"/>
      <w:autoSpaceDN w:val="0"/>
      <w:adjustRightInd w:val="0"/>
      <w:jc w:val="center"/>
      <w:textAlignment w:val="baseline"/>
      <w:outlineLvl w:val="6"/>
    </w:pPr>
    <w:rPr>
      <w:b/>
      <w:snapToGrid/>
      <w:color w:val="000000"/>
      <w:sz w:val="24"/>
      <w:lang w:val="tr-TR" w:eastAsia="tr-TR"/>
    </w:rPr>
  </w:style>
  <w:style w:type="paragraph" w:styleId="Balk8">
    <w:name w:val="heading 8"/>
    <w:basedOn w:val="Normal"/>
    <w:next w:val="Normal"/>
    <w:link w:val="Balk8Char"/>
    <w:qFormat/>
    <w:rsid w:val="0055642A"/>
    <w:pPr>
      <w:keepNext/>
      <w:widowControl/>
      <w:overflowPunct w:val="0"/>
      <w:autoSpaceDE w:val="0"/>
      <w:autoSpaceDN w:val="0"/>
      <w:adjustRightInd w:val="0"/>
      <w:ind w:firstLine="360"/>
      <w:jc w:val="both"/>
      <w:textAlignment w:val="baseline"/>
      <w:outlineLvl w:val="7"/>
    </w:pPr>
    <w:rPr>
      <w:rFonts w:ascii="Arial" w:hAnsi="Arial"/>
      <w:b/>
      <w:snapToGrid/>
      <w:color w:val="000000"/>
      <w:sz w:val="24"/>
      <w:lang w:val="tr-TR" w:eastAsia="tr-TR"/>
    </w:rPr>
  </w:style>
  <w:style w:type="paragraph" w:styleId="Balk9">
    <w:name w:val="heading 9"/>
    <w:basedOn w:val="Normal"/>
    <w:next w:val="Normal"/>
    <w:link w:val="Balk9Char"/>
    <w:qFormat/>
    <w:rsid w:val="0055642A"/>
    <w:pPr>
      <w:keepNext/>
      <w:widowControl/>
      <w:overflowPunct w:val="0"/>
      <w:autoSpaceDE w:val="0"/>
      <w:autoSpaceDN w:val="0"/>
      <w:adjustRightInd w:val="0"/>
      <w:spacing w:after="60"/>
      <w:ind w:firstLine="708"/>
      <w:jc w:val="both"/>
      <w:textAlignment w:val="baseline"/>
      <w:outlineLvl w:val="8"/>
    </w:pPr>
    <w:rPr>
      <w:rFonts w:ascii="Arial" w:hAnsi="Arial"/>
      <w:b/>
      <w:snapToGrid/>
      <w:sz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character" w:styleId="SayfaNumaras">
    <w:name w:val="page number"/>
    <w:basedOn w:val="VarsaylanParagrafYazTipi"/>
  </w:style>
  <w:style w:type="paragraph" w:styleId="GvdeMetniGirintisi">
    <w:name w:val="Body Text Indent"/>
    <w:basedOn w:val="Normal"/>
    <w:pPr>
      <w:ind w:left="142" w:firstLine="142"/>
    </w:pPr>
    <w:rPr>
      <w:rFonts w:ascii="Arial" w:hAnsi="Arial"/>
      <w:sz w:val="24"/>
      <w:lang w:val="tr-TR"/>
    </w:rPr>
  </w:style>
  <w:style w:type="paragraph" w:styleId="GvdeMetniGirintisi2">
    <w:name w:val="Body Text Indent 2"/>
    <w:basedOn w:val="Normal"/>
    <w:rsid w:val="0055642A"/>
    <w:pPr>
      <w:widowControl/>
      <w:overflowPunct w:val="0"/>
      <w:autoSpaceDE w:val="0"/>
      <w:autoSpaceDN w:val="0"/>
      <w:adjustRightInd w:val="0"/>
      <w:ind w:firstLine="708"/>
      <w:jc w:val="both"/>
      <w:textAlignment w:val="baseline"/>
    </w:pPr>
    <w:rPr>
      <w:b/>
      <w:snapToGrid/>
      <w:color w:val="000000"/>
      <w:sz w:val="24"/>
      <w:lang w:val="tr-TR" w:eastAsia="tr-TR"/>
    </w:rPr>
  </w:style>
  <w:style w:type="paragraph" w:customStyle="1" w:styleId="1">
    <w:name w:val="1."/>
    <w:basedOn w:val="Normal"/>
    <w:pPr>
      <w:widowControl/>
      <w:jc w:val="both"/>
    </w:pPr>
    <w:rPr>
      <w:rFonts w:ascii="Arial" w:hAnsi="Arial"/>
      <w:b/>
      <w:noProof/>
      <w:sz w:val="22"/>
    </w:rPr>
  </w:style>
  <w:style w:type="paragraph" w:customStyle="1" w:styleId="11">
    <w:name w:val="1.1."/>
    <w:basedOn w:val="Normal"/>
    <w:pPr>
      <w:widowControl/>
      <w:ind w:left="284"/>
      <w:jc w:val="both"/>
    </w:pPr>
    <w:rPr>
      <w:rFonts w:ascii="Arial" w:hAnsi="Arial"/>
      <w:sz w:val="22"/>
      <w:lang w:val="tr-TR"/>
    </w:rPr>
  </w:style>
  <w:style w:type="paragraph" w:customStyle="1" w:styleId="111">
    <w:name w:val="1.1.1."/>
    <w:basedOn w:val="Normal"/>
    <w:pPr>
      <w:widowControl/>
      <w:ind w:left="851"/>
      <w:jc w:val="both"/>
    </w:pPr>
    <w:rPr>
      <w:rFonts w:ascii="Arial" w:hAnsi="Arial"/>
      <w:noProof/>
      <w:sz w:val="22"/>
    </w:rPr>
  </w:style>
  <w:style w:type="paragraph" w:customStyle="1" w:styleId="1111">
    <w:name w:val="1.1.1.1."/>
    <w:basedOn w:val="Normal"/>
    <w:pPr>
      <w:widowControl/>
      <w:ind w:left="1559"/>
      <w:jc w:val="both"/>
    </w:pPr>
    <w:rPr>
      <w:rFonts w:ascii="Arial" w:hAnsi="Arial"/>
      <w:noProof/>
      <w:sz w:val="22"/>
    </w:rPr>
  </w:style>
  <w:style w:type="paragraph" w:styleId="bekMetni">
    <w:name w:val="Block Text"/>
    <w:basedOn w:val="Normal"/>
    <w:rsid w:val="00F544C5"/>
    <w:pPr>
      <w:widowControl/>
      <w:tabs>
        <w:tab w:val="left" w:pos="709"/>
        <w:tab w:val="left" w:pos="1134"/>
        <w:tab w:val="left" w:pos="3544"/>
      </w:tabs>
      <w:spacing w:after="80"/>
      <w:ind w:left="-567" w:right="-96" w:firstLine="567"/>
      <w:jc w:val="both"/>
    </w:pPr>
    <w:rPr>
      <w:rFonts w:ascii="Arial" w:hAnsi="Arial"/>
      <w:snapToGrid/>
      <w:sz w:val="24"/>
      <w:lang w:val="tr-TR"/>
    </w:rPr>
  </w:style>
  <w:style w:type="character" w:customStyle="1" w:styleId="stBilgiChar">
    <w:name w:val="Üst Bilgi Char"/>
    <w:link w:val="stBilgi"/>
    <w:uiPriority w:val="99"/>
    <w:locked/>
    <w:rsid w:val="00EC4117"/>
    <w:rPr>
      <w:snapToGrid w:val="0"/>
      <w:lang w:val="en-AU" w:eastAsia="en-US" w:bidi="ar-SA"/>
    </w:rPr>
  </w:style>
  <w:style w:type="paragraph" w:styleId="GvdeMetni">
    <w:name w:val="Body Text"/>
    <w:basedOn w:val="Normal"/>
    <w:rsid w:val="0094110A"/>
    <w:pPr>
      <w:spacing w:after="120"/>
    </w:pPr>
  </w:style>
  <w:style w:type="paragraph" w:styleId="GvdeMetni2">
    <w:name w:val="Body Text 2"/>
    <w:basedOn w:val="Normal"/>
    <w:rsid w:val="0094110A"/>
    <w:pPr>
      <w:spacing w:after="120" w:line="480" w:lineRule="auto"/>
    </w:pPr>
  </w:style>
  <w:style w:type="paragraph" w:styleId="BalonMetni">
    <w:name w:val="Balloon Text"/>
    <w:basedOn w:val="Normal"/>
    <w:semiHidden/>
    <w:rsid w:val="0094110A"/>
    <w:rPr>
      <w:rFonts w:ascii="Tahoma" w:hAnsi="Tahoma" w:cs="Tahoma"/>
      <w:sz w:val="16"/>
      <w:szCs w:val="16"/>
    </w:rPr>
  </w:style>
  <w:style w:type="character" w:customStyle="1" w:styleId="Balk5Char">
    <w:name w:val="Başlık 5 Char"/>
    <w:link w:val="Balk5"/>
    <w:semiHidden/>
    <w:rsid w:val="005866B7"/>
    <w:rPr>
      <w:rFonts w:ascii="Calibri" w:eastAsia="Times New Roman" w:hAnsi="Calibri" w:cs="Times New Roman"/>
      <w:b/>
      <w:bCs/>
      <w:i/>
      <w:iCs/>
      <w:snapToGrid w:val="0"/>
      <w:sz w:val="26"/>
      <w:szCs w:val="26"/>
      <w:lang w:val="en-AU" w:eastAsia="en-US"/>
    </w:rPr>
  </w:style>
  <w:style w:type="paragraph" w:styleId="NormalWeb">
    <w:name w:val="Normal (Web)"/>
    <w:basedOn w:val="Normal"/>
    <w:uiPriority w:val="99"/>
    <w:rsid w:val="00407FEC"/>
    <w:pPr>
      <w:widowControl/>
      <w:spacing w:before="100" w:beforeAutospacing="1" w:after="100" w:afterAutospacing="1"/>
    </w:pPr>
    <w:rPr>
      <w:snapToGrid/>
      <w:sz w:val="24"/>
      <w:szCs w:val="24"/>
      <w:lang w:val="tr-TR" w:eastAsia="tr-TR"/>
    </w:rPr>
  </w:style>
  <w:style w:type="paragraph" w:customStyle="1" w:styleId="Stil1">
    <w:name w:val="Stil1"/>
    <w:basedOn w:val="Normal"/>
    <w:qFormat/>
    <w:rsid w:val="009B1325"/>
    <w:pPr>
      <w:numPr>
        <w:ilvl w:val="2"/>
        <w:numId w:val="1"/>
      </w:numPr>
      <w:tabs>
        <w:tab w:val="left" w:pos="709"/>
        <w:tab w:val="left" w:pos="1418"/>
      </w:tabs>
      <w:jc w:val="both"/>
    </w:pPr>
    <w:rPr>
      <w:rFonts w:ascii="Arial" w:hAnsi="Arial" w:cs="Arial"/>
      <w:sz w:val="24"/>
    </w:rPr>
  </w:style>
  <w:style w:type="character" w:customStyle="1" w:styleId="Balk2Char">
    <w:name w:val="Başlık 2 Char"/>
    <w:link w:val="Balk2"/>
    <w:rsid w:val="00027D02"/>
    <w:rPr>
      <w:b/>
      <w:bCs/>
      <w:snapToGrid w:val="0"/>
      <w:lang w:val="en-AU" w:eastAsia="en-US"/>
    </w:rPr>
  </w:style>
  <w:style w:type="character" w:styleId="AklamaBavurusu">
    <w:name w:val="annotation reference"/>
    <w:rsid w:val="00021FBD"/>
    <w:rPr>
      <w:sz w:val="16"/>
      <w:szCs w:val="16"/>
    </w:rPr>
  </w:style>
  <w:style w:type="paragraph" w:styleId="AklamaMetni">
    <w:name w:val="annotation text"/>
    <w:basedOn w:val="Normal"/>
    <w:link w:val="AklamaMetniChar"/>
    <w:rsid w:val="00021FBD"/>
  </w:style>
  <w:style w:type="character" w:customStyle="1" w:styleId="AklamaMetniChar">
    <w:name w:val="Açıklama Metni Char"/>
    <w:link w:val="AklamaMetni"/>
    <w:rsid w:val="00021FBD"/>
    <w:rPr>
      <w:snapToGrid w:val="0"/>
      <w:lang w:val="en-AU" w:eastAsia="en-US"/>
    </w:rPr>
  </w:style>
  <w:style w:type="paragraph" w:styleId="AklamaKonusu">
    <w:name w:val="annotation subject"/>
    <w:basedOn w:val="AklamaMetni"/>
    <w:next w:val="AklamaMetni"/>
    <w:link w:val="AklamaKonusuChar"/>
    <w:uiPriority w:val="99"/>
    <w:rsid w:val="00021FBD"/>
    <w:rPr>
      <w:b/>
      <w:bCs/>
    </w:rPr>
  </w:style>
  <w:style w:type="character" w:customStyle="1" w:styleId="AklamaKonusuChar">
    <w:name w:val="Açıklama Konusu Char"/>
    <w:link w:val="AklamaKonusu"/>
    <w:uiPriority w:val="99"/>
    <w:rsid w:val="00021FBD"/>
    <w:rPr>
      <w:b/>
      <w:bCs/>
      <w:snapToGrid w:val="0"/>
      <w:lang w:val="en-AU" w:eastAsia="en-US"/>
    </w:rPr>
  </w:style>
  <w:style w:type="paragraph" w:customStyle="1" w:styleId="paragraf1">
    <w:name w:val="paragraf1"/>
    <w:basedOn w:val="Balk1"/>
    <w:qFormat/>
    <w:rsid w:val="00CA1691"/>
    <w:pPr>
      <w:tabs>
        <w:tab w:val="clear" w:pos="8280"/>
        <w:tab w:val="left" w:pos="284"/>
        <w:tab w:val="left" w:pos="567"/>
        <w:tab w:val="left" w:pos="851"/>
      </w:tabs>
      <w:spacing w:before="80" w:after="80"/>
      <w:ind w:left="567"/>
    </w:pPr>
    <w:rPr>
      <w:b w:val="0"/>
    </w:rPr>
  </w:style>
  <w:style w:type="table" w:styleId="TabloKlavuzu">
    <w:name w:val="Table Grid"/>
    <w:basedOn w:val="NormalTablo"/>
    <w:uiPriority w:val="39"/>
    <w:rsid w:val="00BF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843CD"/>
    <w:pPr>
      <w:ind w:left="708"/>
    </w:pPr>
  </w:style>
  <w:style w:type="paragraph" w:styleId="Dzeltme">
    <w:name w:val="Revision"/>
    <w:hidden/>
    <w:uiPriority w:val="99"/>
    <w:semiHidden/>
    <w:rsid w:val="00D7630C"/>
    <w:rPr>
      <w:snapToGrid w:val="0"/>
      <w:lang w:val="en-AU" w:eastAsia="en-US"/>
    </w:rPr>
  </w:style>
  <w:style w:type="character" w:styleId="Kpr">
    <w:name w:val="Hyperlink"/>
    <w:rsid w:val="003E48F0"/>
    <w:rPr>
      <w:color w:val="0000FF"/>
      <w:u w:val="single"/>
    </w:rPr>
  </w:style>
  <w:style w:type="table" w:customStyle="1" w:styleId="TabloKlavuzu1">
    <w:name w:val="Tablo Kılavuzu1"/>
    <w:basedOn w:val="NormalTablo"/>
    <w:next w:val="TabloKlavuzu"/>
    <w:uiPriority w:val="39"/>
    <w:rsid w:val="00AD3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3C09A6"/>
    <w:rPr>
      <w:snapToGrid w:val="0"/>
      <w:lang w:val="en-AU" w:eastAsia="en-US"/>
    </w:rPr>
  </w:style>
  <w:style w:type="character" w:customStyle="1" w:styleId="Balk6Char">
    <w:name w:val="Başlık 6 Char"/>
    <w:link w:val="Balk6"/>
    <w:rsid w:val="0055642A"/>
    <w:rPr>
      <w:b/>
      <w:color w:val="000000"/>
      <w:sz w:val="24"/>
    </w:rPr>
  </w:style>
  <w:style w:type="character" w:customStyle="1" w:styleId="Balk7Char">
    <w:name w:val="Başlık 7 Char"/>
    <w:link w:val="Balk7"/>
    <w:rsid w:val="0055642A"/>
    <w:rPr>
      <w:b/>
      <w:color w:val="000000"/>
      <w:sz w:val="24"/>
    </w:rPr>
  </w:style>
  <w:style w:type="character" w:customStyle="1" w:styleId="Balk8Char">
    <w:name w:val="Başlık 8 Char"/>
    <w:link w:val="Balk8"/>
    <w:rsid w:val="0055642A"/>
    <w:rPr>
      <w:rFonts w:ascii="Arial" w:hAnsi="Arial"/>
      <w:b/>
      <w:color w:val="000000"/>
      <w:sz w:val="24"/>
    </w:rPr>
  </w:style>
  <w:style w:type="character" w:customStyle="1" w:styleId="Balk9Char">
    <w:name w:val="Başlık 9 Char"/>
    <w:link w:val="Balk9"/>
    <w:rsid w:val="0055642A"/>
    <w:rPr>
      <w:rFonts w:ascii="Arial" w:hAnsi="Arial"/>
      <w:b/>
      <w:sz w:val="24"/>
    </w:rPr>
  </w:style>
  <w:style w:type="paragraph" w:styleId="DipnotMetni">
    <w:name w:val="footnote text"/>
    <w:aliases w:val="Dipnot Metni Char Char,Dipnot Metni Char Char Char"/>
    <w:basedOn w:val="Normal"/>
    <w:link w:val="DipnotMetniChar"/>
    <w:rsid w:val="0055642A"/>
    <w:pPr>
      <w:widowControl/>
      <w:overflowPunct w:val="0"/>
      <w:autoSpaceDE w:val="0"/>
      <w:autoSpaceDN w:val="0"/>
      <w:adjustRightInd w:val="0"/>
      <w:textAlignment w:val="baseline"/>
    </w:pPr>
    <w:rPr>
      <w:snapToGrid/>
      <w:color w:val="000000"/>
      <w:lang w:val="tr-TR" w:eastAsia="tr-TR"/>
    </w:rPr>
  </w:style>
  <w:style w:type="character" w:customStyle="1" w:styleId="DipnotMetniChar">
    <w:name w:val="Dipnot Metni Char"/>
    <w:aliases w:val="Dipnot Metni Char Char Char1,Dipnot Metni Char Char Char Char"/>
    <w:link w:val="DipnotMetni"/>
    <w:rsid w:val="0055642A"/>
    <w:rPr>
      <w:color w:val="000000"/>
    </w:rPr>
  </w:style>
  <w:style w:type="paragraph" w:customStyle="1" w:styleId="BodyText21">
    <w:name w:val="Body Text 21"/>
    <w:basedOn w:val="Normal"/>
    <w:link w:val="BodyText2Char"/>
    <w:rsid w:val="0055642A"/>
    <w:pPr>
      <w:widowControl/>
      <w:overflowPunct w:val="0"/>
      <w:autoSpaceDE w:val="0"/>
      <w:autoSpaceDN w:val="0"/>
      <w:adjustRightInd w:val="0"/>
      <w:textAlignment w:val="baseline"/>
    </w:pPr>
    <w:rPr>
      <w:snapToGrid/>
      <w:color w:val="000000"/>
      <w:lang w:val="tr-TR" w:eastAsia="tr-TR"/>
    </w:rPr>
  </w:style>
  <w:style w:type="character" w:customStyle="1" w:styleId="BodyText2Char">
    <w:name w:val="Body Text 2 Char"/>
    <w:link w:val="BodyText21"/>
    <w:rsid w:val="0055642A"/>
    <w:rPr>
      <w:color w:val="000000"/>
    </w:rPr>
  </w:style>
  <w:style w:type="paragraph" w:styleId="KonuBal">
    <w:name w:val="Title"/>
    <w:basedOn w:val="Normal"/>
    <w:link w:val="KonuBalChar"/>
    <w:qFormat/>
    <w:rsid w:val="0055642A"/>
    <w:pPr>
      <w:widowControl/>
      <w:overflowPunct w:val="0"/>
      <w:autoSpaceDE w:val="0"/>
      <w:autoSpaceDN w:val="0"/>
      <w:adjustRightInd w:val="0"/>
      <w:jc w:val="center"/>
      <w:textAlignment w:val="baseline"/>
    </w:pPr>
    <w:rPr>
      <w:b/>
      <w:snapToGrid/>
      <w:color w:val="000000"/>
      <w:sz w:val="24"/>
      <w:lang w:val="tr-TR" w:eastAsia="tr-TR"/>
    </w:rPr>
  </w:style>
  <w:style w:type="character" w:customStyle="1" w:styleId="KonuBalChar">
    <w:name w:val="Konu Başlığı Char"/>
    <w:link w:val="KonuBal"/>
    <w:rsid w:val="0055642A"/>
    <w:rPr>
      <w:b/>
      <w:color w:val="000000"/>
      <w:sz w:val="24"/>
    </w:rPr>
  </w:style>
  <w:style w:type="paragraph" w:customStyle="1" w:styleId="BodyTextIndent21">
    <w:name w:val="Body Text Indent 21"/>
    <w:basedOn w:val="Normal"/>
    <w:rsid w:val="0055642A"/>
    <w:pPr>
      <w:widowControl/>
      <w:overflowPunct w:val="0"/>
      <w:autoSpaceDE w:val="0"/>
      <w:autoSpaceDN w:val="0"/>
      <w:adjustRightInd w:val="0"/>
      <w:ind w:firstLine="708"/>
      <w:jc w:val="both"/>
      <w:textAlignment w:val="baseline"/>
    </w:pPr>
    <w:rPr>
      <w:b/>
      <w:snapToGrid/>
      <w:color w:val="000000"/>
      <w:sz w:val="24"/>
      <w:lang w:val="tr-TR" w:eastAsia="tr-TR"/>
    </w:rPr>
  </w:style>
  <w:style w:type="paragraph" w:customStyle="1" w:styleId="BodyTextIndent31">
    <w:name w:val="Body Text Indent 31"/>
    <w:basedOn w:val="Normal"/>
    <w:rsid w:val="0055642A"/>
    <w:pPr>
      <w:widowControl/>
      <w:overflowPunct w:val="0"/>
      <w:autoSpaceDE w:val="0"/>
      <w:autoSpaceDN w:val="0"/>
      <w:adjustRightInd w:val="0"/>
      <w:ind w:firstLine="708"/>
      <w:jc w:val="both"/>
      <w:textAlignment w:val="baseline"/>
    </w:pPr>
    <w:rPr>
      <w:snapToGrid/>
      <w:color w:val="000000"/>
      <w:sz w:val="24"/>
      <w:lang w:val="tr-TR" w:eastAsia="tr-TR"/>
    </w:rPr>
  </w:style>
  <w:style w:type="paragraph" w:customStyle="1" w:styleId="DocumentMap1">
    <w:name w:val="Document Map1"/>
    <w:basedOn w:val="Normal"/>
    <w:rsid w:val="0055642A"/>
    <w:pPr>
      <w:widowControl/>
      <w:shd w:val="clear" w:color="auto" w:fill="000080"/>
      <w:overflowPunct w:val="0"/>
      <w:autoSpaceDE w:val="0"/>
      <w:autoSpaceDN w:val="0"/>
      <w:adjustRightInd w:val="0"/>
      <w:textAlignment w:val="baseline"/>
    </w:pPr>
    <w:rPr>
      <w:rFonts w:ascii="Tahoma" w:hAnsi="Tahoma"/>
      <w:snapToGrid/>
      <w:color w:val="000000"/>
      <w:sz w:val="22"/>
      <w:lang w:val="tr-TR" w:eastAsia="tr-TR"/>
    </w:rPr>
  </w:style>
  <w:style w:type="paragraph" w:customStyle="1" w:styleId="BodyText31">
    <w:name w:val="Body Text 31"/>
    <w:basedOn w:val="Normal"/>
    <w:rsid w:val="0055642A"/>
    <w:pPr>
      <w:widowControl/>
      <w:overflowPunct w:val="0"/>
      <w:autoSpaceDE w:val="0"/>
      <w:autoSpaceDN w:val="0"/>
      <w:adjustRightInd w:val="0"/>
      <w:spacing w:line="260" w:lineRule="auto"/>
      <w:jc w:val="both"/>
      <w:textAlignment w:val="baseline"/>
    </w:pPr>
    <w:rPr>
      <w:snapToGrid/>
      <w:color w:val="000000"/>
      <w:sz w:val="24"/>
      <w:lang w:val="tr-TR" w:eastAsia="tr-TR"/>
    </w:rPr>
  </w:style>
  <w:style w:type="paragraph" w:customStyle="1" w:styleId="a">
    <w:basedOn w:val="Normal"/>
    <w:next w:val="stBilgi"/>
    <w:link w:val="stbilgiChar0"/>
    <w:uiPriority w:val="99"/>
    <w:rsid w:val="0055642A"/>
    <w:pPr>
      <w:widowControl/>
      <w:tabs>
        <w:tab w:val="center" w:pos="4536"/>
        <w:tab w:val="right" w:pos="9072"/>
      </w:tabs>
      <w:overflowPunct w:val="0"/>
      <w:autoSpaceDE w:val="0"/>
      <w:autoSpaceDN w:val="0"/>
      <w:adjustRightInd w:val="0"/>
      <w:textAlignment w:val="baseline"/>
    </w:pPr>
    <w:rPr>
      <w:snapToGrid/>
      <w:color w:val="000000"/>
      <w:sz w:val="22"/>
      <w:lang w:val="tr-TR" w:eastAsia="tr-TR"/>
    </w:rPr>
  </w:style>
  <w:style w:type="paragraph" w:customStyle="1" w:styleId="BlockText1">
    <w:name w:val="Block Text1"/>
    <w:basedOn w:val="Normal"/>
    <w:rsid w:val="0055642A"/>
    <w:pPr>
      <w:widowControl/>
      <w:overflowPunct w:val="0"/>
      <w:autoSpaceDE w:val="0"/>
      <w:autoSpaceDN w:val="0"/>
      <w:adjustRightInd w:val="0"/>
      <w:ind w:left="142" w:right="4" w:firstLine="1274"/>
      <w:jc w:val="both"/>
      <w:textAlignment w:val="baseline"/>
    </w:pPr>
    <w:rPr>
      <w:rFonts w:ascii="Arial" w:hAnsi="Arial"/>
      <w:snapToGrid/>
      <w:color w:val="000000"/>
      <w:sz w:val="24"/>
      <w:lang w:val="tr-TR" w:eastAsia="tr-TR"/>
    </w:rPr>
  </w:style>
  <w:style w:type="paragraph" w:customStyle="1" w:styleId="h">
    <w:name w:val="h"/>
    <w:basedOn w:val="Normal"/>
    <w:rsid w:val="0055642A"/>
    <w:pPr>
      <w:widowControl/>
      <w:suppressAutoHyphens/>
      <w:overflowPunct w:val="0"/>
      <w:autoSpaceDE w:val="0"/>
      <w:autoSpaceDN w:val="0"/>
      <w:adjustRightInd w:val="0"/>
      <w:jc w:val="both"/>
      <w:textAlignment w:val="baseline"/>
    </w:pPr>
    <w:rPr>
      <w:snapToGrid/>
      <w:sz w:val="24"/>
      <w:lang w:val="en-US" w:eastAsia="tr-TR"/>
    </w:rPr>
  </w:style>
  <w:style w:type="paragraph" w:styleId="Liste">
    <w:name w:val="List"/>
    <w:basedOn w:val="Normal"/>
    <w:rsid w:val="0055642A"/>
    <w:pPr>
      <w:widowControl/>
      <w:overflowPunct w:val="0"/>
      <w:autoSpaceDE w:val="0"/>
      <w:autoSpaceDN w:val="0"/>
      <w:adjustRightInd w:val="0"/>
      <w:ind w:left="283" w:hanging="283"/>
      <w:textAlignment w:val="baseline"/>
    </w:pPr>
    <w:rPr>
      <w:snapToGrid/>
      <w:color w:val="000000"/>
      <w:sz w:val="22"/>
      <w:lang w:val="tr-TR" w:eastAsia="tr-TR"/>
    </w:rPr>
  </w:style>
  <w:style w:type="paragraph" w:styleId="Liste2">
    <w:name w:val="List 2"/>
    <w:basedOn w:val="Normal"/>
    <w:rsid w:val="0055642A"/>
    <w:pPr>
      <w:widowControl/>
      <w:overflowPunct w:val="0"/>
      <w:autoSpaceDE w:val="0"/>
      <w:autoSpaceDN w:val="0"/>
      <w:adjustRightInd w:val="0"/>
      <w:ind w:left="566" w:hanging="283"/>
      <w:textAlignment w:val="baseline"/>
    </w:pPr>
    <w:rPr>
      <w:snapToGrid/>
      <w:color w:val="000000"/>
      <w:sz w:val="22"/>
      <w:lang w:val="tr-TR" w:eastAsia="tr-TR"/>
    </w:rPr>
  </w:style>
  <w:style w:type="paragraph" w:styleId="Liste3">
    <w:name w:val="List 3"/>
    <w:basedOn w:val="Normal"/>
    <w:rsid w:val="0055642A"/>
    <w:pPr>
      <w:widowControl/>
      <w:overflowPunct w:val="0"/>
      <w:autoSpaceDE w:val="0"/>
      <w:autoSpaceDN w:val="0"/>
      <w:adjustRightInd w:val="0"/>
      <w:ind w:left="849" w:hanging="283"/>
      <w:textAlignment w:val="baseline"/>
    </w:pPr>
    <w:rPr>
      <w:snapToGrid/>
      <w:color w:val="000000"/>
      <w:sz w:val="22"/>
      <w:lang w:val="tr-TR" w:eastAsia="tr-TR"/>
    </w:rPr>
  </w:style>
  <w:style w:type="paragraph" w:styleId="Liste4">
    <w:name w:val="List 4"/>
    <w:basedOn w:val="Normal"/>
    <w:rsid w:val="0055642A"/>
    <w:pPr>
      <w:widowControl/>
      <w:overflowPunct w:val="0"/>
      <w:autoSpaceDE w:val="0"/>
      <w:autoSpaceDN w:val="0"/>
      <w:adjustRightInd w:val="0"/>
      <w:ind w:left="1132" w:hanging="283"/>
      <w:textAlignment w:val="baseline"/>
    </w:pPr>
    <w:rPr>
      <w:snapToGrid/>
      <w:color w:val="000000"/>
      <w:sz w:val="22"/>
      <w:lang w:val="tr-TR" w:eastAsia="tr-TR"/>
    </w:rPr>
  </w:style>
  <w:style w:type="paragraph" w:styleId="Liste5">
    <w:name w:val="List 5"/>
    <w:basedOn w:val="Normal"/>
    <w:rsid w:val="0055642A"/>
    <w:pPr>
      <w:widowControl/>
      <w:overflowPunct w:val="0"/>
      <w:autoSpaceDE w:val="0"/>
      <w:autoSpaceDN w:val="0"/>
      <w:adjustRightInd w:val="0"/>
      <w:ind w:left="1415" w:hanging="283"/>
      <w:textAlignment w:val="baseline"/>
    </w:pPr>
    <w:rPr>
      <w:snapToGrid/>
      <w:color w:val="000000"/>
      <w:sz w:val="22"/>
      <w:lang w:val="tr-TR" w:eastAsia="tr-TR"/>
    </w:rPr>
  </w:style>
  <w:style w:type="paragraph" w:styleId="Tarih">
    <w:name w:val="Date"/>
    <w:basedOn w:val="Normal"/>
    <w:next w:val="Normal"/>
    <w:link w:val="TarihChar"/>
    <w:rsid w:val="0055642A"/>
    <w:pPr>
      <w:widowControl/>
      <w:overflowPunct w:val="0"/>
      <w:autoSpaceDE w:val="0"/>
      <w:autoSpaceDN w:val="0"/>
      <w:adjustRightInd w:val="0"/>
      <w:textAlignment w:val="baseline"/>
    </w:pPr>
    <w:rPr>
      <w:snapToGrid/>
      <w:color w:val="000000"/>
      <w:sz w:val="22"/>
      <w:lang w:val="tr-TR" w:eastAsia="tr-TR"/>
    </w:rPr>
  </w:style>
  <w:style w:type="character" w:customStyle="1" w:styleId="TarihChar">
    <w:name w:val="Tarih Char"/>
    <w:link w:val="Tarih"/>
    <w:rsid w:val="0055642A"/>
    <w:rPr>
      <w:color w:val="000000"/>
      <w:sz w:val="22"/>
    </w:rPr>
  </w:style>
  <w:style w:type="paragraph" w:styleId="ListeMaddemi">
    <w:name w:val="List Bullet"/>
    <w:basedOn w:val="Normal"/>
    <w:rsid w:val="0055642A"/>
    <w:pPr>
      <w:widowControl/>
      <w:numPr>
        <w:numId w:val="3"/>
      </w:numPr>
      <w:overflowPunct w:val="0"/>
      <w:autoSpaceDE w:val="0"/>
      <w:autoSpaceDN w:val="0"/>
      <w:adjustRightInd w:val="0"/>
      <w:textAlignment w:val="baseline"/>
    </w:pPr>
    <w:rPr>
      <w:snapToGrid/>
      <w:color w:val="000000"/>
      <w:sz w:val="22"/>
      <w:lang w:val="tr-TR" w:eastAsia="tr-TR"/>
    </w:rPr>
  </w:style>
  <w:style w:type="paragraph" w:styleId="ListeDevam">
    <w:name w:val="List Continue"/>
    <w:basedOn w:val="Normal"/>
    <w:rsid w:val="0055642A"/>
    <w:pPr>
      <w:widowControl/>
      <w:overflowPunct w:val="0"/>
      <w:autoSpaceDE w:val="0"/>
      <w:autoSpaceDN w:val="0"/>
      <w:adjustRightInd w:val="0"/>
      <w:spacing w:after="120"/>
      <w:ind w:left="283"/>
      <w:textAlignment w:val="baseline"/>
    </w:pPr>
    <w:rPr>
      <w:snapToGrid/>
      <w:color w:val="000000"/>
      <w:sz w:val="22"/>
      <w:lang w:val="tr-TR" w:eastAsia="tr-TR"/>
    </w:rPr>
  </w:style>
  <w:style w:type="character" w:customStyle="1" w:styleId="normal1">
    <w:name w:val="normal1"/>
    <w:rsid w:val="0055642A"/>
  </w:style>
  <w:style w:type="character" w:styleId="DipnotBavurusu">
    <w:name w:val="footnote reference"/>
    <w:rsid w:val="0055642A"/>
    <w:rPr>
      <w:vertAlign w:val="superscript"/>
    </w:rPr>
  </w:style>
  <w:style w:type="paragraph" w:styleId="GvdeMetniGirintisi3">
    <w:name w:val="Body Text Indent 3"/>
    <w:basedOn w:val="Normal"/>
    <w:link w:val="GvdeMetniGirintisi3Char"/>
    <w:rsid w:val="0055642A"/>
    <w:pPr>
      <w:widowControl/>
      <w:spacing w:after="120"/>
      <w:ind w:left="283"/>
    </w:pPr>
    <w:rPr>
      <w:snapToGrid/>
      <w:sz w:val="16"/>
      <w:szCs w:val="16"/>
      <w:lang w:val="tr-TR" w:eastAsia="tr-TR"/>
    </w:rPr>
  </w:style>
  <w:style w:type="character" w:customStyle="1" w:styleId="GvdeMetniGirintisi3Char">
    <w:name w:val="Gövde Metni Girintisi 3 Char"/>
    <w:link w:val="GvdeMetniGirintisi3"/>
    <w:rsid w:val="0055642A"/>
    <w:rPr>
      <w:sz w:val="16"/>
      <w:szCs w:val="16"/>
    </w:rPr>
  </w:style>
  <w:style w:type="character" w:customStyle="1" w:styleId="richtext">
    <w:name w:val="richtext"/>
    <w:rsid w:val="0055642A"/>
  </w:style>
  <w:style w:type="character" w:customStyle="1" w:styleId="stbilgiChar0">
    <w:name w:val="Üstbilgi Char"/>
    <w:link w:val="a"/>
    <w:uiPriority w:val="99"/>
    <w:rsid w:val="0055642A"/>
    <w:rPr>
      <w:color w:val="000000"/>
      <w:sz w:val="22"/>
    </w:rPr>
  </w:style>
  <w:style w:type="character" w:styleId="zmlenmeyenBahsetme">
    <w:name w:val="Unresolved Mention"/>
    <w:basedOn w:val="VarsaylanParagrafYazTipi"/>
    <w:uiPriority w:val="99"/>
    <w:semiHidden/>
    <w:unhideWhenUsed/>
    <w:rsid w:val="0080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028">
      <w:bodyDiv w:val="1"/>
      <w:marLeft w:val="0"/>
      <w:marRight w:val="0"/>
      <w:marTop w:val="0"/>
      <w:marBottom w:val="0"/>
      <w:divBdr>
        <w:top w:val="none" w:sz="0" w:space="0" w:color="auto"/>
        <w:left w:val="none" w:sz="0" w:space="0" w:color="auto"/>
        <w:bottom w:val="none" w:sz="0" w:space="0" w:color="auto"/>
        <w:right w:val="none" w:sz="0" w:space="0" w:color="auto"/>
      </w:divBdr>
    </w:div>
    <w:div w:id="351616018">
      <w:bodyDiv w:val="1"/>
      <w:marLeft w:val="0"/>
      <w:marRight w:val="0"/>
      <w:marTop w:val="0"/>
      <w:marBottom w:val="0"/>
      <w:divBdr>
        <w:top w:val="none" w:sz="0" w:space="0" w:color="auto"/>
        <w:left w:val="none" w:sz="0" w:space="0" w:color="auto"/>
        <w:bottom w:val="none" w:sz="0" w:space="0" w:color="auto"/>
        <w:right w:val="none" w:sz="0" w:space="0" w:color="auto"/>
      </w:divBdr>
    </w:div>
    <w:div w:id="478689907">
      <w:bodyDiv w:val="1"/>
      <w:marLeft w:val="0"/>
      <w:marRight w:val="0"/>
      <w:marTop w:val="0"/>
      <w:marBottom w:val="0"/>
      <w:divBdr>
        <w:top w:val="none" w:sz="0" w:space="0" w:color="auto"/>
        <w:left w:val="none" w:sz="0" w:space="0" w:color="auto"/>
        <w:bottom w:val="none" w:sz="0" w:space="0" w:color="auto"/>
        <w:right w:val="none" w:sz="0" w:space="0" w:color="auto"/>
      </w:divBdr>
    </w:div>
    <w:div w:id="563563957">
      <w:bodyDiv w:val="1"/>
      <w:marLeft w:val="0"/>
      <w:marRight w:val="0"/>
      <w:marTop w:val="0"/>
      <w:marBottom w:val="0"/>
      <w:divBdr>
        <w:top w:val="none" w:sz="0" w:space="0" w:color="auto"/>
        <w:left w:val="none" w:sz="0" w:space="0" w:color="auto"/>
        <w:bottom w:val="none" w:sz="0" w:space="0" w:color="auto"/>
        <w:right w:val="none" w:sz="0" w:space="0" w:color="auto"/>
      </w:divBdr>
    </w:div>
    <w:div w:id="595285495">
      <w:bodyDiv w:val="1"/>
      <w:marLeft w:val="0"/>
      <w:marRight w:val="0"/>
      <w:marTop w:val="0"/>
      <w:marBottom w:val="0"/>
      <w:divBdr>
        <w:top w:val="none" w:sz="0" w:space="0" w:color="auto"/>
        <w:left w:val="none" w:sz="0" w:space="0" w:color="auto"/>
        <w:bottom w:val="none" w:sz="0" w:space="0" w:color="auto"/>
        <w:right w:val="none" w:sz="0" w:space="0" w:color="auto"/>
      </w:divBdr>
    </w:div>
    <w:div w:id="608196180">
      <w:bodyDiv w:val="1"/>
      <w:marLeft w:val="0"/>
      <w:marRight w:val="0"/>
      <w:marTop w:val="0"/>
      <w:marBottom w:val="0"/>
      <w:divBdr>
        <w:top w:val="none" w:sz="0" w:space="0" w:color="auto"/>
        <w:left w:val="none" w:sz="0" w:space="0" w:color="auto"/>
        <w:bottom w:val="none" w:sz="0" w:space="0" w:color="auto"/>
        <w:right w:val="none" w:sz="0" w:space="0" w:color="auto"/>
      </w:divBdr>
    </w:div>
    <w:div w:id="921110207">
      <w:bodyDiv w:val="1"/>
      <w:marLeft w:val="0"/>
      <w:marRight w:val="0"/>
      <w:marTop w:val="0"/>
      <w:marBottom w:val="0"/>
      <w:divBdr>
        <w:top w:val="none" w:sz="0" w:space="0" w:color="auto"/>
        <w:left w:val="none" w:sz="0" w:space="0" w:color="auto"/>
        <w:bottom w:val="none" w:sz="0" w:space="0" w:color="auto"/>
        <w:right w:val="none" w:sz="0" w:space="0" w:color="auto"/>
      </w:divBdr>
    </w:div>
    <w:div w:id="1018435719">
      <w:bodyDiv w:val="1"/>
      <w:marLeft w:val="0"/>
      <w:marRight w:val="0"/>
      <w:marTop w:val="0"/>
      <w:marBottom w:val="0"/>
      <w:divBdr>
        <w:top w:val="none" w:sz="0" w:space="0" w:color="auto"/>
        <w:left w:val="none" w:sz="0" w:space="0" w:color="auto"/>
        <w:bottom w:val="none" w:sz="0" w:space="0" w:color="auto"/>
        <w:right w:val="none" w:sz="0" w:space="0" w:color="auto"/>
      </w:divBdr>
    </w:div>
    <w:div w:id="1136215379">
      <w:bodyDiv w:val="1"/>
      <w:marLeft w:val="0"/>
      <w:marRight w:val="0"/>
      <w:marTop w:val="0"/>
      <w:marBottom w:val="0"/>
      <w:divBdr>
        <w:top w:val="none" w:sz="0" w:space="0" w:color="auto"/>
        <w:left w:val="none" w:sz="0" w:space="0" w:color="auto"/>
        <w:bottom w:val="none" w:sz="0" w:space="0" w:color="auto"/>
        <w:right w:val="none" w:sz="0" w:space="0" w:color="auto"/>
      </w:divBdr>
    </w:div>
    <w:div w:id="1214973166">
      <w:bodyDiv w:val="1"/>
      <w:marLeft w:val="0"/>
      <w:marRight w:val="0"/>
      <w:marTop w:val="0"/>
      <w:marBottom w:val="0"/>
      <w:divBdr>
        <w:top w:val="none" w:sz="0" w:space="0" w:color="auto"/>
        <w:left w:val="none" w:sz="0" w:space="0" w:color="auto"/>
        <w:bottom w:val="none" w:sz="0" w:space="0" w:color="auto"/>
        <w:right w:val="none" w:sz="0" w:space="0" w:color="auto"/>
      </w:divBdr>
      <w:divsChild>
        <w:div w:id="759329075">
          <w:marLeft w:val="547"/>
          <w:marRight w:val="0"/>
          <w:marTop w:val="0"/>
          <w:marBottom w:val="0"/>
          <w:divBdr>
            <w:top w:val="none" w:sz="0" w:space="0" w:color="auto"/>
            <w:left w:val="none" w:sz="0" w:space="0" w:color="auto"/>
            <w:bottom w:val="none" w:sz="0" w:space="0" w:color="auto"/>
            <w:right w:val="none" w:sz="0" w:space="0" w:color="auto"/>
          </w:divBdr>
        </w:div>
      </w:divsChild>
    </w:div>
    <w:div w:id="1322854753">
      <w:bodyDiv w:val="1"/>
      <w:marLeft w:val="0"/>
      <w:marRight w:val="0"/>
      <w:marTop w:val="0"/>
      <w:marBottom w:val="0"/>
      <w:divBdr>
        <w:top w:val="none" w:sz="0" w:space="0" w:color="auto"/>
        <w:left w:val="none" w:sz="0" w:space="0" w:color="auto"/>
        <w:bottom w:val="none" w:sz="0" w:space="0" w:color="auto"/>
        <w:right w:val="none" w:sz="0" w:space="0" w:color="auto"/>
      </w:divBdr>
    </w:div>
    <w:div w:id="1335960217">
      <w:bodyDiv w:val="1"/>
      <w:marLeft w:val="0"/>
      <w:marRight w:val="0"/>
      <w:marTop w:val="0"/>
      <w:marBottom w:val="0"/>
      <w:divBdr>
        <w:top w:val="none" w:sz="0" w:space="0" w:color="auto"/>
        <w:left w:val="none" w:sz="0" w:space="0" w:color="auto"/>
        <w:bottom w:val="none" w:sz="0" w:space="0" w:color="auto"/>
        <w:right w:val="none" w:sz="0" w:space="0" w:color="auto"/>
      </w:divBdr>
    </w:div>
    <w:div w:id="1340811786">
      <w:bodyDiv w:val="1"/>
      <w:marLeft w:val="0"/>
      <w:marRight w:val="0"/>
      <w:marTop w:val="0"/>
      <w:marBottom w:val="0"/>
      <w:divBdr>
        <w:top w:val="none" w:sz="0" w:space="0" w:color="auto"/>
        <w:left w:val="none" w:sz="0" w:space="0" w:color="auto"/>
        <w:bottom w:val="none" w:sz="0" w:space="0" w:color="auto"/>
        <w:right w:val="none" w:sz="0" w:space="0" w:color="auto"/>
      </w:divBdr>
    </w:div>
    <w:div w:id="1346831009">
      <w:bodyDiv w:val="1"/>
      <w:marLeft w:val="0"/>
      <w:marRight w:val="0"/>
      <w:marTop w:val="0"/>
      <w:marBottom w:val="0"/>
      <w:divBdr>
        <w:top w:val="none" w:sz="0" w:space="0" w:color="auto"/>
        <w:left w:val="none" w:sz="0" w:space="0" w:color="auto"/>
        <w:bottom w:val="none" w:sz="0" w:space="0" w:color="auto"/>
        <w:right w:val="none" w:sz="0" w:space="0" w:color="auto"/>
      </w:divBdr>
    </w:div>
    <w:div w:id="1347706693">
      <w:bodyDiv w:val="1"/>
      <w:marLeft w:val="0"/>
      <w:marRight w:val="0"/>
      <w:marTop w:val="0"/>
      <w:marBottom w:val="0"/>
      <w:divBdr>
        <w:top w:val="none" w:sz="0" w:space="0" w:color="auto"/>
        <w:left w:val="none" w:sz="0" w:space="0" w:color="auto"/>
        <w:bottom w:val="none" w:sz="0" w:space="0" w:color="auto"/>
        <w:right w:val="none" w:sz="0" w:space="0" w:color="auto"/>
      </w:divBdr>
    </w:div>
    <w:div w:id="1439839282">
      <w:bodyDiv w:val="1"/>
      <w:marLeft w:val="0"/>
      <w:marRight w:val="0"/>
      <w:marTop w:val="0"/>
      <w:marBottom w:val="0"/>
      <w:divBdr>
        <w:top w:val="none" w:sz="0" w:space="0" w:color="auto"/>
        <w:left w:val="none" w:sz="0" w:space="0" w:color="auto"/>
        <w:bottom w:val="none" w:sz="0" w:space="0" w:color="auto"/>
        <w:right w:val="none" w:sz="0" w:space="0" w:color="auto"/>
      </w:divBdr>
    </w:div>
    <w:div w:id="1440956212">
      <w:bodyDiv w:val="1"/>
      <w:marLeft w:val="0"/>
      <w:marRight w:val="0"/>
      <w:marTop w:val="0"/>
      <w:marBottom w:val="0"/>
      <w:divBdr>
        <w:top w:val="none" w:sz="0" w:space="0" w:color="auto"/>
        <w:left w:val="none" w:sz="0" w:space="0" w:color="auto"/>
        <w:bottom w:val="none" w:sz="0" w:space="0" w:color="auto"/>
        <w:right w:val="none" w:sz="0" w:space="0" w:color="auto"/>
      </w:divBdr>
    </w:div>
    <w:div w:id="1622689855">
      <w:bodyDiv w:val="1"/>
      <w:marLeft w:val="0"/>
      <w:marRight w:val="0"/>
      <w:marTop w:val="0"/>
      <w:marBottom w:val="0"/>
      <w:divBdr>
        <w:top w:val="none" w:sz="0" w:space="0" w:color="auto"/>
        <w:left w:val="none" w:sz="0" w:space="0" w:color="auto"/>
        <w:bottom w:val="none" w:sz="0" w:space="0" w:color="auto"/>
        <w:right w:val="none" w:sz="0" w:space="0" w:color="auto"/>
      </w:divBdr>
      <w:divsChild>
        <w:div w:id="6059169">
          <w:marLeft w:val="0"/>
          <w:marRight w:val="0"/>
          <w:marTop w:val="0"/>
          <w:marBottom w:val="0"/>
          <w:divBdr>
            <w:top w:val="none" w:sz="0" w:space="0" w:color="auto"/>
            <w:left w:val="none" w:sz="0" w:space="0" w:color="auto"/>
            <w:bottom w:val="none" w:sz="0" w:space="0" w:color="auto"/>
            <w:right w:val="none" w:sz="0" w:space="0" w:color="auto"/>
          </w:divBdr>
        </w:div>
        <w:div w:id="29654347">
          <w:marLeft w:val="0"/>
          <w:marRight w:val="0"/>
          <w:marTop w:val="0"/>
          <w:marBottom w:val="0"/>
          <w:divBdr>
            <w:top w:val="none" w:sz="0" w:space="0" w:color="auto"/>
            <w:left w:val="none" w:sz="0" w:space="0" w:color="auto"/>
            <w:bottom w:val="none" w:sz="0" w:space="0" w:color="auto"/>
            <w:right w:val="none" w:sz="0" w:space="0" w:color="auto"/>
          </w:divBdr>
        </w:div>
        <w:div w:id="75370475">
          <w:marLeft w:val="0"/>
          <w:marRight w:val="0"/>
          <w:marTop w:val="0"/>
          <w:marBottom w:val="0"/>
          <w:divBdr>
            <w:top w:val="none" w:sz="0" w:space="0" w:color="auto"/>
            <w:left w:val="none" w:sz="0" w:space="0" w:color="auto"/>
            <w:bottom w:val="none" w:sz="0" w:space="0" w:color="auto"/>
            <w:right w:val="none" w:sz="0" w:space="0" w:color="auto"/>
          </w:divBdr>
        </w:div>
        <w:div w:id="98448686">
          <w:marLeft w:val="0"/>
          <w:marRight w:val="0"/>
          <w:marTop w:val="0"/>
          <w:marBottom w:val="0"/>
          <w:divBdr>
            <w:top w:val="none" w:sz="0" w:space="0" w:color="auto"/>
            <w:left w:val="none" w:sz="0" w:space="0" w:color="auto"/>
            <w:bottom w:val="none" w:sz="0" w:space="0" w:color="auto"/>
            <w:right w:val="none" w:sz="0" w:space="0" w:color="auto"/>
          </w:divBdr>
        </w:div>
        <w:div w:id="117794936">
          <w:marLeft w:val="0"/>
          <w:marRight w:val="0"/>
          <w:marTop w:val="0"/>
          <w:marBottom w:val="0"/>
          <w:divBdr>
            <w:top w:val="none" w:sz="0" w:space="0" w:color="auto"/>
            <w:left w:val="none" w:sz="0" w:space="0" w:color="auto"/>
            <w:bottom w:val="none" w:sz="0" w:space="0" w:color="auto"/>
            <w:right w:val="none" w:sz="0" w:space="0" w:color="auto"/>
          </w:divBdr>
        </w:div>
        <w:div w:id="160242373">
          <w:marLeft w:val="0"/>
          <w:marRight w:val="0"/>
          <w:marTop w:val="0"/>
          <w:marBottom w:val="0"/>
          <w:divBdr>
            <w:top w:val="none" w:sz="0" w:space="0" w:color="auto"/>
            <w:left w:val="none" w:sz="0" w:space="0" w:color="auto"/>
            <w:bottom w:val="none" w:sz="0" w:space="0" w:color="auto"/>
            <w:right w:val="none" w:sz="0" w:space="0" w:color="auto"/>
          </w:divBdr>
        </w:div>
        <w:div w:id="187110112">
          <w:marLeft w:val="0"/>
          <w:marRight w:val="0"/>
          <w:marTop w:val="0"/>
          <w:marBottom w:val="0"/>
          <w:divBdr>
            <w:top w:val="none" w:sz="0" w:space="0" w:color="auto"/>
            <w:left w:val="none" w:sz="0" w:space="0" w:color="auto"/>
            <w:bottom w:val="none" w:sz="0" w:space="0" w:color="auto"/>
            <w:right w:val="none" w:sz="0" w:space="0" w:color="auto"/>
          </w:divBdr>
        </w:div>
        <w:div w:id="205416755">
          <w:marLeft w:val="0"/>
          <w:marRight w:val="0"/>
          <w:marTop w:val="0"/>
          <w:marBottom w:val="0"/>
          <w:divBdr>
            <w:top w:val="none" w:sz="0" w:space="0" w:color="auto"/>
            <w:left w:val="none" w:sz="0" w:space="0" w:color="auto"/>
            <w:bottom w:val="none" w:sz="0" w:space="0" w:color="auto"/>
            <w:right w:val="none" w:sz="0" w:space="0" w:color="auto"/>
          </w:divBdr>
        </w:div>
        <w:div w:id="228854058">
          <w:marLeft w:val="0"/>
          <w:marRight w:val="0"/>
          <w:marTop w:val="0"/>
          <w:marBottom w:val="0"/>
          <w:divBdr>
            <w:top w:val="none" w:sz="0" w:space="0" w:color="auto"/>
            <w:left w:val="none" w:sz="0" w:space="0" w:color="auto"/>
            <w:bottom w:val="none" w:sz="0" w:space="0" w:color="auto"/>
            <w:right w:val="none" w:sz="0" w:space="0" w:color="auto"/>
          </w:divBdr>
        </w:div>
        <w:div w:id="246502495">
          <w:marLeft w:val="0"/>
          <w:marRight w:val="0"/>
          <w:marTop w:val="0"/>
          <w:marBottom w:val="0"/>
          <w:divBdr>
            <w:top w:val="none" w:sz="0" w:space="0" w:color="auto"/>
            <w:left w:val="none" w:sz="0" w:space="0" w:color="auto"/>
            <w:bottom w:val="none" w:sz="0" w:space="0" w:color="auto"/>
            <w:right w:val="none" w:sz="0" w:space="0" w:color="auto"/>
          </w:divBdr>
        </w:div>
        <w:div w:id="309939620">
          <w:marLeft w:val="0"/>
          <w:marRight w:val="0"/>
          <w:marTop w:val="0"/>
          <w:marBottom w:val="0"/>
          <w:divBdr>
            <w:top w:val="none" w:sz="0" w:space="0" w:color="auto"/>
            <w:left w:val="none" w:sz="0" w:space="0" w:color="auto"/>
            <w:bottom w:val="none" w:sz="0" w:space="0" w:color="auto"/>
            <w:right w:val="none" w:sz="0" w:space="0" w:color="auto"/>
          </w:divBdr>
        </w:div>
        <w:div w:id="327827995">
          <w:marLeft w:val="0"/>
          <w:marRight w:val="0"/>
          <w:marTop w:val="0"/>
          <w:marBottom w:val="0"/>
          <w:divBdr>
            <w:top w:val="none" w:sz="0" w:space="0" w:color="auto"/>
            <w:left w:val="none" w:sz="0" w:space="0" w:color="auto"/>
            <w:bottom w:val="none" w:sz="0" w:space="0" w:color="auto"/>
            <w:right w:val="none" w:sz="0" w:space="0" w:color="auto"/>
          </w:divBdr>
        </w:div>
        <w:div w:id="437067473">
          <w:marLeft w:val="0"/>
          <w:marRight w:val="0"/>
          <w:marTop w:val="0"/>
          <w:marBottom w:val="0"/>
          <w:divBdr>
            <w:top w:val="none" w:sz="0" w:space="0" w:color="auto"/>
            <w:left w:val="none" w:sz="0" w:space="0" w:color="auto"/>
            <w:bottom w:val="none" w:sz="0" w:space="0" w:color="auto"/>
            <w:right w:val="none" w:sz="0" w:space="0" w:color="auto"/>
          </w:divBdr>
        </w:div>
        <w:div w:id="454175867">
          <w:marLeft w:val="0"/>
          <w:marRight w:val="0"/>
          <w:marTop w:val="0"/>
          <w:marBottom w:val="0"/>
          <w:divBdr>
            <w:top w:val="none" w:sz="0" w:space="0" w:color="auto"/>
            <w:left w:val="none" w:sz="0" w:space="0" w:color="auto"/>
            <w:bottom w:val="none" w:sz="0" w:space="0" w:color="auto"/>
            <w:right w:val="none" w:sz="0" w:space="0" w:color="auto"/>
          </w:divBdr>
        </w:div>
        <w:div w:id="458842711">
          <w:marLeft w:val="0"/>
          <w:marRight w:val="0"/>
          <w:marTop w:val="0"/>
          <w:marBottom w:val="0"/>
          <w:divBdr>
            <w:top w:val="none" w:sz="0" w:space="0" w:color="auto"/>
            <w:left w:val="none" w:sz="0" w:space="0" w:color="auto"/>
            <w:bottom w:val="none" w:sz="0" w:space="0" w:color="auto"/>
            <w:right w:val="none" w:sz="0" w:space="0" w:color="auto"/>
          </w:divBdr>
        </w:div>
        <w:div w:id="467284616">
          <w:marLeft w:val="0"/>
          <w:marRight w:val="0"/>
          <w:marTop w:val="0"/>
          <w:marBottom w:val="0"/>
          <w:divBdr>
            <w:top w:val="none" w:sz="0" w:space="0" w:color="auto"/>
            <w:left w:val="none" w:sz="0" w:space="0" w:color="auto"/>
            <w:bottom w:val="none" w:sz="0" w:space="0" w:color="auto"/>
            <w:right w:val="none" w:sz="0" w:space="0" w:color="auto"/>
          </w:divBdr>
        </w:div>
        <w:div w:id="520750859">
          <w:marLeft w:val="0"/>
          <w:marRight w:val="0"/>
          <w:marTop w:val="0"/>
          <w:marBottom w:val="0"/>
          <w:divBdr>
            <w:top w:val="none" w:sz="0" w:space="0" w:color="auto"/>
            <w:left w:val="none" w:sz="0" w:space="0" w:color="auto"/>
            <w:bottom w:val="none" w:sz="0" w:space="0" w:color="auto"/>
            <w:right w:val="none" w:sz="0" w:space="0" w:color="auto"/>
          </w:divBdr>
        </w:div>
        <w:div w:id="536621123">
          <w:marLeft w:val="0"/>
          <w:marRight w:val="0"/>
          <w:marTop w:val="0"/>
          <w:marBottom w:val="0"/>
          <w:divBdr>
            <w:top w:val="none" w:sz="0" w:space="0" w:color="auto"/>
            <w:left w:val="none" w:sz="0" w:space="0" w:color="auto"/>
            <w:bottom w:val="none" w:sz="0" w:space="0" w:color="auto"/>
            <w:right w:val="none" w:sz="0" w:space="0" w:color="auto"/>
          </w:divBdr>
        </w:div>
        <w:div w:id="570964168">
          <w:marLeft w:val="0"/>
          <w:marRight w:val="0"/>
          <w:marTop w:val="0"/>
          <w:marBottom w:val="0"/>
          <w:divBdr>
            <w:top w:val="none" w:sz="0" w:space="0" w:color="auto"/>
            <w:left w:val="none" w:sz="0" w:space="0" w:color="auto"/>
            <w:bottom w:val="none" w:sz="0" w:space="0" w:color="auto"/>
            <w:right w:val="none" w:sz="0" w:space="0" w:color="auto"/>
          </w:divBdr>
        </w:div>
        <w:div w:id="582035103">
          <w:marLeft w:val="0"/>
          <w:marRight w:val="0"/>
          <w:marTop w:val="0"/>
          <w:marBottom w:val="0"/>
          <w:divBdr>
            <w:top w:val="none" w:sz="0" w:space="0" w:color="auto"/>
            <w:left w:val="none" w:sz="0" w:space="0" w:color="auto"/>
            <w:bottom w:val="none" w:sz="0" w:space="0" w:color="auto"/>
            <w:right w:val="none" w:sz="0" w:space="0" w:color="auto"/>
          </w:divBdr>
        </w:div>
        <w:div w:id="680009941">
          <w:marLeft w:val="0"/>
          <w:marRight w:val="0"/>
          <w:marTop w:val="0"/>
          <w:marBottom w:val="0"/>
          <w:divBdr>
            <w:top w:val="none" w:sz="0" w:space="0" w:color="auto"/>
            <w:left w:val="none" w:sz="0" w:space="0" w:color="auto"/>
            <w:bottom w:val="none" w:sz="0" w:space="0" w:color="auto"/>
            <w:right w:val="none" w:sz="0" w:space="0" w:color="auto"/>
          </w:divBdr>
        </w:div>
        <w:div w:id="688218267">
          <w:marLeft w:val="0"/>
          <w:marRight w:val="0"/>
          <w:marTop w:val="0"/>
          <w:marBottom w:val="0"/>
          <w:divBdr>
            <w:top w:val="none" w:sz="0" w:space="0" w:color="auto"/>
            <w:left w:val="none" w:sz="0" w:space="0" w:color="auto"/>
            <w:bottom w:val="none" w:sz="0" w:space="0" w:color="auto"/>
            <w:right w:val="none" w:sz="0" w:space="0" w:color="auto"/>
          </w:divBdr>
        </w:div>
        <w:div w:id="737438839">
          <w:marLeft w:val="0"/>
          <w:marRight w:val="0"/>
          <w:marTop w:val="0"/>
          <w:marBottom w:val="0"/>
          <w:divBdr>
            <w:top w:val="none" w:sz="0" w:space="0" w:color="auto"/>
            <w:left w:val="none" w:sz="0" w:space="0" w:color="auto"/>
            <w:bottom w:val="none" w:sz="0" w:space="0" w:color="auto"/>
            <w:right w:val="none" w:sz="0" w:space="0" w:color="auto"/>
          </w:divBdr>
        </w:div>
        <w:div w:id="754013364">
          <w:marLeft w:val="0"/>
          <w:marRight w:val="0"/>
          <w:marTop w:val="0"/>
          <w:marBottom w:val="0"/>
          <w:divBdr>
            <w:top w:val="none" w:sz="0" w:space="0" w:color="auto"/>
            <w:left w:val="none" w:sz="0" w:space="0" w:color="auto"/>
            <w:bottom w:val="none" w:sz="0" w:space="0" w:color="auto"/>
            <w:right w:val="none" w:sz="0" w:space="0" w:color="auto"/>
          </w:divBdr>
        </w:div>
        <w:div w:id="780340409">
          <w:marLeft w:val="0"/>
          <w:marRight w:val="0"/>
          <w:marTop w:val="0"/>
          <w:marBottom w:val="0"/>
          <w:divBdr>
            <w:top w:val="none" w:sz="0" w:space="0" w:color="auto"/>
            <w:left w:val="none" w:sz="0" w:space="0" w:color="auto"/>
            <w:bottom w:val="none" w:sz="0" w:space="0" w:color="auto"/>
            <w:right w:val="none" w:sz="0" w:space="0" w:color="auto"/>
          </w:divBdr>
        </w:div>
        <w:div w:id="792746952">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843863417">
          <w:marLeft w:val="0"/>
          <w:marRight w:val="0"/>
          <w:marTop w:val="0"/>
          <w:marBottom w:val="0"/>
          <w:divBdr>
            <w:top w:val="none" w:sz="0" w:space="0" w:color="auto"/>
            <w:left w:val="none" w:sz="0" w:space="0" w:color="auto"/>
            <w:bottom w:val="none" w:sz="0" w:space="0" w:color="auto"/>
            <w:right w:val="none" w:sz="0" w:space="0" w:color="auto"/>
          </w:divBdr>
        </w:div>
        <w:div w:id="846137332">
          <w:marLeft w:val="0"/>
          <w:marRight w:val="0"/>
          <w:marTop w:val="0"/>
          <w:marBottom w:val="0"/>
          <w:divBdr>
            <w:top w:val="none" w:sz="0" w:space="0" w:color="auto"/>
            <w:left w:val="none" w:sz="0" w:space="0" w:color="auto"/>
            <w:bottom w:val="none" w:sz="0" w:space="0" w:color="auto"/>
            <w:right w:val="none" w:sz="0" w:space="0" w:color="auto"/>
          </w:divBdr>
        </w:div>
        <w:div w:id="876746915">
          <w:marLeft w:val="0"/>
          <w:marRight w:val="0"/>
          <w:marTop w:val="0"/>
          <w:marBottom w:val="0"/>
          <w:divBdr>
            <w:top w:val="none" w:sz="0" w:space="0" w:color="auto"/>
            <w:left w:val="none" w:sz="0" w:space="0" w:color="auto"/>
            <w:bottom w:val="none" w:sz="0" w:space="0" w:color="auto"/>
            <w:right w:val="none" w:sz="0" w:space="0" w:color="auto"/>
          </w:divBdr>
        </w:div>
        <w:div w:id="878853925">
          <w:marLeft w:val="0"/>
          <w:marRight w:val="0"/>
          <w:marTop w:val="0"/>
          <w:marBottom w:val="0"/>
          <w:divBdr>
            <w:top w:val="none" w:sz="0" w:space="0" w:color="auto"/>
            <w:left w:val="none" w:sz="0" w:space="0" w:color="auto"/>
            <w:bottom w:val="none" w:sz="0" w:space="0" w:color="auto"/>
            <w:right w:val="none" w:sz="0" w:space="0" w:color="auto"/>
          </w:divBdr>
        </w:div>
        <w:div w:id="899175893">
          <w:marLeft w:val="0"/>
          <w:marRight w:val="0"/>
          <w:marTop w:val="0"/>
          <w:marBottom w:val="0"/>
          <w:divBdr>
            <w:top w:val="none" w:sz="0" w:space="0" w:color="auto"/>
            <w:left w:val="none" w:sz="0" w:space="0" w:color="auto"/>
            <w:bottom w:val="none" w:sz="0" w:space="0" w:color="auto"/>
            <w:right w:val="none" w:sz="0" w:space="0" w:color="auto"/>
          </w:divBdr>
        </w:div>
        <w:div w:id="901646622">
          <w:marLeft w:val="0"/>
          <w:marRight w:val="0"/>
          <w:marTop w:val="0"/>
          <w:marBottom w:val="0"/>
          <w:divBdr>
            <w:top w:val="none" w:sz="0" w:space="0" w:color="auto"/>
            <w:left w:val="none" w:sz="0" w:space="0" w:color="auto"/>
            <w:bottom w:val="none" w:sz="0" w:space="0" w:color="auto"/>
            <w:right w:val="none" w:sz="0" w:space="0" w:color="auto"/>
          </w:divBdr>
        </w:div>
        <w:div w:id="929772712">
          <w:marLeft w:val="0"/>
          <w:marRight w:val="0"/>
          <w:marTop w:val="0"/>
          <w:marBottom w:val="0"/>
          <w:divBdr>
            <w:top w:val="none" w:sz="0" w:space="0" w:color="auto"/>
            <w:left w:val="none" w:sz="0" w:space="0" w:color="auto"/>
            <w:bottom w:val="none" w:sz="0" w:space="0" w:color="auto"/>
            <w:right w:val="none" w:sz="0" w:space="0" w:color="auto"/>
          </w:divBdr>
        </w:div>
        <w:div w:id="939144116">
          <w:marLeft w:val="0"/>
          <w:marRight w:val="0"/>
          <w:marTop w:val="0"/>
          <w:marBottom w:val="0"/>
          <w:divBdr>
            <w:top w:val="none" w:sz="0" w:space="0" w:color="auto"/>
            <w:left w:val="none" w:sz="0" w:space="0" w:color="auto"/>
            <w:bottom w:val="none" w:sz="0" w:space="0" w:color="auto"/>
            <w:right w:val="none" w:sz="0" w:space="0" w:color="auto"/>
          </w:divBdr>
        </w:div>
        <w:div w:id="961888650">
          <w:marLeft w:val="0"/>
          <w:marRight w:val="0"/>
          <w:marTop w:val="0"/>
          <w:marBottom w:val="0"/>
          <w:divBdr>
            <w:top w:val="none" w:sz="0" w:space="0" w:color="auto"/>
            <w:left w:val="none" w:sz="0" w:space="0" w:color="auto"/>
            <w:bottom w:val="none" w:sz="0" w:space="0" w:color="auto"/>
            <w:right w:val="none" w:sz="0" w:space="0" w:color="auto"/>
          </w:divBdr>
        </w:div>
        <w:div w:id="996034363">
          <w:marLeft w:val="0"/>
          <w:marRight w:val="0"/>
          <w:marTop w:val="0"/>
          <w:marBottom w:val="0"/>
          <w:divBdr>
            <w:top w:val="none" w:sz="0" w:space="0" w:color="auto"/>
            <w:left w:val="none" w:sz="0" w:space="0" w:color="auto"/>
            <w:bottom w:val="none" w:sz="0" w:space="0" w:color="auto"/>
            <w:right w:val="none" w:sz="0" w:space="0" w:color="auto"/>
          </w:divBdr>
        </w:div>
        <w:div w:id="1006977080">
          <w:marLeft w:val="0"/>
          <w:marRight w:val="0"/>
          <w:marTop w:val="0"/>
          <w:marBottom w:val="0"/>
          <w:divBdr>
            <w:top w:val="none" w:sz="0" w:space="0" w:color="auto"/>
            <w:left w:val="none" w:sz="0" w:space="0" w:color="auto"/>
            <w:bottom w:val="none" w:sz="0" w:space="0" w:color="auto"/>
            <w:right w:val="none" w:sz="0" w:space="0" w:color="auto"/>
          </w:divBdr>
        </w:div>
        <w:div w:id="1041981118">
          <w:marLeft w:val="0"/>
          <w:marRight w:val="0"/>
          <w:marTop w:val="0"/>
          <w:marBottom w:val="0"/>
          <w:divBdr>
            <w:top w:val="none" w:sz="0" w:space="0" w:color="auto"/>
            <w:left w:val="none" w:sz="0" w:space="0" w:color="auto"/>
            <w:bottom w:val="none" w:sz="0" w:space="0" w:color="auto"/>
            <w:right w:val="none" w:sz="0" w:space="0" w:color="auto"/>
          </w:divBdr>
        </w:div>
        <w:div w:id="1053046017">
          <w:marLeft w:val="0"/>
          <w:marRight w:val="0"/>
          <w:marTop w:val="0"/>
          <w:marBottom w:val="0"/>
          <w:divBdr>
            <w:top w:val="none" w:sz="0" w:space="0" w:color="auto"/>
            <w:left w:val="none" w:sz="0" w:space="0" w:color="auto"/>
            <w:bottom w:val="none" w:sz="0" w:space="0" w:color="auto"/>
            <w:right w:val="none" w:sz="0" w:space="0" w:color="auto"/>
          </w:divBdr>
        </w:div>
        <w:div w:id="1063944087">
          <w:marLeft w:val="0"/>
          <w:marRight w:val="0"/>
          <w:marTop w:val="0"/>
          <w:marBottom w:val="0"/>
          <w:divBdr>
            <w:top w:val="none" w:sz="0" w:space="0" w:color="auto"/>
            <w:left w:val="none" w:sz="0" w:space="0" w:color="auto"/>
            <w:bottom w:val="none" w:sz="0" w:space="0" w:color="auto"/>
            <w:right w:val="none" w:sz="0" w:space="0" w:color="auto"/>
          </w:divBdr>
        </w:div>
        <w:div w:id="1065106985">
          <w:marLeft w:val="0"/>
          <w:marRight w:val="0"/>
          <w:marTop w:val="0"/>
          <w:marBottom w:val="0"/>
          <w:divBdr>
            <w:top w:val="none" w:sz="0" w:space="0" w:color="auto"/>
            <w:left w:val="none" w:sz="0" w:space="0" w:color="auto"/>
            <w:bottom w:val="none" w:sz="0" w:space="0" w:color="auto"/>
            <w:right w:val="none" w:sz="0" w:space="0" w:color="auto"/>
          </w:divBdr>
        </w:div>
        <w:div w:id="1073619441">
          <w:marLeft w:val="0"/>
          <w:marRight w:val="0"/>
          <w:marTop w:val="0"/>
          <w:marBottom w:val="0"/>
          <w:divBdr>
            <w:top w:val="none" w:sz="0" w:space="0" w:color="auto"/>
            <w:left w:val="none" w:sz="0" w:space="0" w:color="auto"/>
            <w:bottom w:val="none" w:sz="0" w:space="0" w:color="auto"/>
            <w:right w:val="none" w:sz="0" w:space="0" w:color="auto"/>
          </w:divBdr>
        </w:div>
        <w:div w:id="1081831874">
          <w:marLeft w:val="0"/>
          <w:marRight w:val="0"/>
          <w:marTop w:val="0"/>
          <w:marBottom w:val="0"/>
          <w:divBdr>
            <w:top w:val="none" w:sz="0" w:space="0" w:color="auto"/>
            <w:left w:val="none" w:sz="0" w:space="0" w:color="auto"/>
            <w:bottom w:val="none" w:sz="0" w:space="0" w:color="auto"/>
            <w:right w:val="none" w:sz="0" w:space="0" w:color="auto"/>
          </w:divBdr>
        </w:div>
        <w:div w:id="1133981783">
          <w:marLeft w:val="0"/>
          <w:marRight w:val="0"/>
          <w:marTop w:val="0"/>
          <w:marBottom w:val="0"/>
          <w:divBdr>
            <w:top w:val="none" w:sz="0" w:space="0" w:color="auto"/>
            <w:left w:val="none" w:sz="0" w:space="0" w:color="auto"/>
            <w:bottom w:val="none" w:sz="0" w:space="0" w:color="auto"/>
            <w:right w:val="none" w:sz="0" w:space="0" w:color="auto"/>
          </w:divBdr>
        </w:div>
        <w:div w:id="1143354250">
          <w:marLeft w:val="0"/>
          <w:marRight w:val="0"/>
          <w:marTop w:val="0"/>
          <w:marBottom w:val="0"/>
          <w:divBdr>
            <w:top w:val="none" w:sz="0" w:space="0" w:color="auto"/>
            <w:left w:val="none" w:sz="0" w:space="0" w:color="auto"/>
            <w:bottom w:val="none" w:sz="0" w:space="0" w:color="auto"/>
            <w:right w:val="none" w:sz="0" w:space="0" w:color="auto"/>
          </w:divBdr>
        </w:div>
        <w:div w:id="1169951700">
          <w:marLeft w:val="0"/>
          <w:marRight w:val="0"/>
          <w:marTop w:val="0"/>
          <w:marBottom w:val="0"/>
          <w:divBdr>
            <w:top w:val="none" w:sz="0" w:space="0" w:color="auto"/>
            <w:left w:val="none" w:sz="0" w:space="0" w:color="auto"/>
            <w:bottom w:val="none" w:sz="0" w:space="0" w:color="auto"/>
            <w:right w:val="none" w:sz="0" w:space="0" w:color="auto"/>
          </w:divBdr>
        </w:div>
        <w:div w:id="1237783544">
          <w:marLeft w:val="0"/>
          <w:marRight w:val="0"/>
          <w:marTop w:val="0"/>
          <w:marBottom w:val="0"/>
          <w:divBdr>
            <w:top w:val="none" w:sz="0" w:space="0" w:color="auto"/>
            <w:left w:val="none" w:sz="0" w:space="0" w:color="auto"/>
            <w:bottom w:val="none" w:sz="0" w:space="0" w:color="auto"/>
            <w:right w:val="none" w:sz="0" w:space="0" w:color="auto"/>
          </w:divBdr>
        </w:div>
        <w:div w:id="1238436923">
          <w:marLeft w:val="0"/>
          <w:marRight w:val="0"/>
          <w:marTop w:val="0"/>
          <w:marBottom w:val="0"/>
          <w:divBdr>
            <w:top w:val="none" w:sz="0" w:space="0" w:color="auto"/>
            <w:left w:val="none" w:sz="0" w:space="0" w:color="auto"/>
            <w:bottom w:val="none" w:sz="0" w:space="0" w:color="auto"/>
            <w:right w:val="none" w:sz="0" w:space="0" w:color="auto"/>
          </w:divBdr>
        </w:div>
        <w:div w:id="1290815960">
          <w:marLeft w:val="0"/>
          <w:marRight w:val="0"/>
          <w:marTop w:val="0"/>
          <w:marBottom w:val="0"/>
          <w:divBdr>
            <w:top w:val="none" w:sz="0" w:space="0" w:color="auto"/>
            <w:left w:val="none" w:sz="0" w:space="0" w:color="auto"/>
            <w:bottom w:val="none" w:sz="0" w:space="0" w:color="auto"/>
            <w:right w:val="none" w:sz="0" w:space="0" w:color="auto"/>
          </w:divBdr>
        </w:div>
        <w:div w:id="1308434942">
          <w:marLeft w:val="0"/>
          <w:marRight w:val="0"/>
          <w:marTop w:val="0"/>
          <w:marBottom w:val="0"/>
          <w:divBdr>
            <w:top w:val="none" w:sz="0" w:space="0" w:color="auto"/>
            <w:left w:val="none" w:sz="0" w:space="0" w:color="auto"/>
            <w:bottom w:val="none" w:sz="0" w:space="0" w:color="auto"/>
            <w:right w:val="none" w:sz="0" w:space="0" w:color="auto"/>
          </w:divBdr>
        </w:div>
        <w:div w:id="1357777290">
          <w:marLeft w:val="0"/>
          <w:marRight w:val="0"/>
          <w:marTop w:val="0"/>
          <w:marBottom w:val="0"/>
          <w:divBdr>
            <w:top w:val="none" w:sz="0" w:space="0" w:color="auto"/>
            <w:left w:val="none" w:sz="0" w:space="0" w:color="auto"/>
            <w:bottom w:val="none" w:sz="0" w:space="0" w:color="auto"/>
            <w:right w:val="none" w:sz="0" w:space="0" w:color="auto"/>
          </w:divBdr>
        </w:div>
        <w:div w:id="1392659283">
          <w:marLeft w:val="0"/>
          <w:marRight w:val="0"/>
          <w:marTop w:val="0"/>
          <w:marBottom w:val="0"/>
          <w:divBdr>
            <w:top w:val="none" w:sz="0" w:space="0" w:color="auto"/>
            <w:left w:val="none" w:sz="0" w:space="0" w:color="auto"/>
            <w:bottom w:val="none" w:sz="0" w:space="0" w:color="auto"/>
            <w:right w:val="none" w:sz="0" w:space="0" w:color="auto"/>
          </w:divBdr>
        </w:div>
        <w:div w:id="1530266045">
          <w:marLeft w:val="0"/>
          <w:marRight w:val="0"/>
          <w:marTop w:val="0"/>
          <w:marBottom w:val="0"/>
          <w:divBdr>
            <w:top w:val="none" w:sz="0" w:space="0" w:color="auto"/>
            <w:left w:val="none" w:sz="0" w:space="0" w:color="auto"/>
            <w:bottom w:val="none" w:sz="0" w:space="0" w:color="auto"/>
            <w:right w:val="none" w:sz="0" w:space="0" w:color="auto"/>
          </w:divBdr>
        </w:div>
        <w:div w:id="1646081308">
          <w:marLeft w:val="0"/>
          <w:marRight w:val="0"/>
          <w:marTop w:val="0"/>
          <w:marBottom w:val="0"/>
          <w:divBdr>
            <w:top w:val="none" w:sz="0" w:space="0" w:color="auto"/>
            <w:left w:val="none" w:sz="0" w:space="0" w:color="auto"/>
            <w:bottom w:val="none" w:sz="0" w:space="0" w:color="auto"/>
            <w:right w:val="none" w:sz="0" w:space="0" w:color="auto"/>
          </w:divBdr>
        </w:div>
        <w:div w:id="1663049153">
          <w:marLeft w:val="0"/>
          <w:marRight w:val="0"/>
          <w:marTop w:val="0"/>
          <w:marBottom w:val="0"/>
          <w:divBdr>
            <w:top w:val="none" w:sz="0" w:space="0" w:color="auto"/>
            <w:left w:val="none" w:sz="0" w:space="0" w:color="auto"/>
            <w:bottom w:val="none" w:sz="0" w:space="0" w:color="auto"/>
            <w:right w:val="none" w:sz="0" w:space="0" w:color="auto"/>
          </w:divBdr>
        </w:div>
        <w:div w:id="1680111718">
          <w:marLeft w:val="0"/>
          <w:marRight w:val="0"/>
          <w:marTop w:val="0"/>
          <w:marBottom w:val="0"/>
          <w:divBdr>
            <w:top w:val="none" w:sz="0" w:space="0" w:color="auto"/>
            <w:left w:val="none" w:sz="0" w:space="0" w:color="auto"/>
            <w:bottom w:val="none" w:sz="0" w:space="0" w:color="auto"/>
            <w:right w:val="none" w:sz="0" w:space="0" w:color="auto"/>
          </w:divBdr>
        </w:div>
        <w:div w:id="1698044434">
          <w:marLeft w:val="0"/>
          <w:marRight w:val="0"/>
          <w:marTop w:val="0"/>
          <w:marBottom w:val="0"/>
          <w:divBdr>
            <w:top w:val="none" w:sz="0" w:space="0" w:color="auto"/>
            <w:left w:val="none" w:sz="0" w:space="0" w:color="auto"/>
            <w:bottom w:val="none" w:sz="0" w:space="0" w:color="auto"/>
            <w:right w:val="none" w:sz="0" w:space="0" w:color="auto"/>
          </w:divBdr>
        </w:div>
        <w:div w:id="1735270740">
          <w:marLeft w:val="0"/>
          <w:marRight w:val="0"/>
          <w:marTop w:val="0"/>
          <w:marBottom w:val="0"/>
          <w:divBdr>
            <w:top w:val="none" w:sz="0" w:space="0" w:color="auto"/>
            <w:left w:val="none" w:sz="0" w:space="0" w:color="auto"/>
            <w:bottom w:val="none" w:sz="0" w:space="0" w:color="auto"/>
            <w:right w:val="none" w:sz="0" w:space="0" w:color="auto"/>
          </w:divBdr>
        </w:div>
        <w:div w:id="1738549567">
          <w:marLeft w:val="0"/>
          <w:marRight w:val="0"/>
          <w:marTop w:val="0"/>
          <w:marBottom w:val="0"/>
          <w:divBdr>
            <w:top w:val="none" w:sz="0" w:space="0" w:color="auto"/>
            <w:left w:val="none" w:sz="0" w:space="0" w:color="auto"/>
            <w:bottom w:val="none" w:sz="0" w:space="0" w:color="auto"/>
            <w:right w:val="none" w:sz="0" w:space="0" w:color="auto"/>
          </w:divBdr>
        </w:div>
        <w:div w:id="1747141468">
          <w:marLeft w:val="0"/>
          <w:marRight w:val="0"/>
          <w:marTop w:val="0"/>
          <w:marBottom w:val="0"/>
          <w:divBdr>
            <w:top w:val="none" w:sz="0" w:space="0" w:color="auto"/>
            <w:left w:val="none" w:sz="0" w:space="0" w:color="auto"/>
            <w:bottom w:val="none" w:sz="0" w:space="0" w:color="auto"/>
            <w:right w:val="none" w:sz="0" w:space="0" w:color="auto"/>
          </w:divBdr>
        </w:div>
        <w:div w:id="1791972124">
          <w:marLeft w:val="0"/>
          <w:marRight w:val="0"/>
          <w:marTop w:val="0"/>
          <w:marBottom w:val="0"/>
          <w:divBdr>
            <w:top w:val="none" w:sz="0" w:space="0" w:color="auto"/>
            <w:left w:val="none" w:sz="0" w:space="0" w:color="auto"/>
            <w:bottom w:val="none" w:sz="0" w:space="0" w:color="auto"/>
            <w:right w:val="none" w:sz="0" w:space="0" w:color="auto"/>
          </w:divBdr>
        </w:div>
        <w:div w:id="1967201395">
          <w:marLeft w:val="0"/>
          <w:marRight w:val="0"/>
          <w:marTop w:val="0"/>
          <w:marBottom w:val="0"/>
          <w:divBdr>
            <w:top w:val="none" w:sz="0" w:space="0" w:color="auto"/>
            <w:left w:val="none" w:sz="0" w:space="0" w:color="auto"/>
            <w:bottom w:val="none" w:sz="0" w:space="0" w:color="auto"/>
            <w:right w:val="none" w:sz="0" w:space="0" w:color="auto"/>
          </w:divBdr>
        </w:div>
        <w:div w:id="2053263491">
          <w:marLeft w:val="0"/>
          <w:marRight w:val="0"/>
          <w:marTop w:val="0"/>
          <w:marBottom w:val="0"/>
          <w:divBdr>
            <w:top w:val="none" w:sz="0" w:space="0" w:color="auto"/>
            <w:left w:val="none" w:sz="0" w:space="0" w:color="auto"/>
            <w:bottom w:val="none" w:sz="0" w:space="0" w:color="auto"/>
            <w:right w:val="none" w:sz="0" w:space="0" w:color="auto"/>
          </w:divBdr>
        </w:div>
        <w:div w:id="2066219451">
          <w:marLeft w:val="0"/>
          <w:marRight w:val="0"/>
          <w:marTop w:val="0"/>
          <w:marBottom w:val="0"/>
          <w:divBdr>
            <w:top w:val="none" w:sz="0" w:space="0" w:color="auto"/>
            <w:left w:val="none" w:sz="0" w:space="0" w:color="auto"/>
            <w:bottom w:val="none" w:sz="0" w:space="0" w:color="auto"/>
            <w:right w:val="none" w:sz="0" w:space="0" w:color="auto"/>
          </w:divBdr>
        </w:div>
        <w:div w:id="2088113785">
          <w:marLeft w:val="0"/>
          <w:marRight w:val="0"/>
          <w:marTop w:val="0"/>
          <w:marBottom w:val="0"/>
          <w:divBdr>
            <w:top w:val="none" w:sz="0" w:space="0" w:color="auto"/>
            <w:left w:val="none" w:sz="0" w:space="0" w:color="auto"/>
            <w:bottom w:val="none" w:sz="0" w:space="0" w:color="auto"/>
            <w:right w:val="none" w:sz="0" w:space="0" w:color="auto"/>
          </w:divBdr>
        </w:div>
      </w:divsChild>
    </w:div>
    <w:div w:id="1633559855">
      <w:bodyDiv w:val="1"/>
      <w:marLeft w:val="0"/>
      <w:marRight w:val="0"/>
      <w:marTop w:val="0"/>
      <w:marBottom w:val="0"/>
      <w:divBdr>
        <w:top w:val="none" w:sz="0" w:space="0" w:color="auto"/>
        <w:left w:val="none" w:sz="0" w:space="0" w:color="auto"/>
        <w:bottom w:val="none" w:sz="0" w:space="0" w:color="auto"/>
        <w:right w:val="none" w:sz="0" w:space="0" w:color="auto"/>
      </w:divBdr>
    </w:div>
    <w:div w:id="1857423685">
      <w:bodyDiv w:val="1"/>
      <w:marLeft w:val="0"/>
      <w:marRight w:val="0"/>
      <w:marTop w:val="0"/>
      <w:marBottom w:val="0"/>
      <w:divBdr>
        <w:top w:val="none" w:sz="0" w:space="0" w:color="auto"/>
        <w:left w:val="none" w:sz="0" w:space="0" w:color="auto"/>
        <w:bottom w:val="none" w:sz="0" w:space="0" w:color="auto"/>
        <w:right w:val="none" w:sz="0" w:space="0" w:color="auto"/>
      </w:divBdr>
    </w:div>
    <w:div w:id="1857764167">
      <w:bodyDiv w:val="1"/>
      <w:marLeft w:val="0"/>
      <w:marRight w:val="0"/>
      <w:marTop w:val="0"/>
      <w:marBottom w:val="0"/>
      <w:divBdr>
        <w:top w:val="none" w:sz="0" w:space="0" w:color="auto"/>
        <w:left w:val="none" w:sz="0" w:space="0" w:color="auto"/>
        <w:bottom w:val="none" w:sz="0" w:space="0" w:color="auto"/>
        <w:right w:val="none" w:sz="0" w:space="0" w:color="auto"/>
      </w:divBdr>
    </w:div>
    <w:div w:id="1989287741">
      <w:bodyDiv w:val="1"/>
      <w:marLeft w:val="0"/>
      <w:marRight w:val="0"/>
      <w:marTop w:val="0"/>
      <w:marBottom w:val="0"/>
      <w:divBdr>
        <w:top w:val="none" w:sz="0" w:space="0" w:color="auto"/>
        <w:left w:val="none" w:sz="0" w:space="0" w:color="auto"/>
        <w:bottom w:val="none" w:sz="0" w:space="0" w:color="auto"/>
        <w:right w:val="none" w:sz="0" w:space="0" w:color="auto"/>
      </w:divBdr>
    </w:div>
    <w:div w:id="1994944950">
      <w:bodyDiv w:val="1"/>
      <w:marLeft w:val="0"/>
      <w:marRight w:val="0"/>
      <w:marTop w:val="0"/>
      <w:marBottom w:val="0"/>
      <w:divBdr>
        <w:top w:val="none" w:sz="0" w:space="0" w:color="auto"/>
        <w:left w:val="none" w:sz="0" w:space="0" w:color="auto"/>
        <w:bottom w:val="none" w:sz="0" w:space="0" w:color="auto"/>
        <w:right w:val="none" w:sz="0" w:space="0" w:color="auto"/>
      </w:divBdr>
    </w:div>
    <w:div w:id="2047177446">
      <w:bodyDiv w:val="1"/>
      <w:marLeft w:val="0"/>
      <w:marRight w:val="0"/>
      <w:marTop w:val="0"/>
      <w:marBottom w:val="0"/>
      <w:divBdr>
        <w:top w:val="none" w:sz="0" w:space="0" w:color="auto"/>
        <w:left w:val="none" w:sz="0" w:space="0" w:color="auto"/>
        <w:bottom w:val="none" w:sz="0" w:space="0" w:color="auto"/>
        <w:right w:val="none" w:sz="0" w:space="0" w:color="auto"/>
      </w:divBdr>
    </w:div>
    <w:div w:id="2085059566">
      <w:bodyDiv w:val="1"/>
      <w:marLeft w:val="0"/>
      <w:marRight w:val="0"/>
      <w:marTop w:val="0"/>
      <w:marBottom w:val="0"/>
      <w:divBdr>
        <w:top w:val="none" w:sz="0" w:space="0" w:color="auto"/>
        <w:left w:val="none" w:sz="0" w:space="0" w:color="auto"/>
        <w:bottom w:val="none" w:sz="0" w:space="0" w:color="auto"/>
        <w:right w:val="none" w:sz="0" w:space="0" w:color="auto"/>
      </w:divBdr>
    </w:div>
    <w:div w:id="2146657434">
      <w:bodyDiv w:val="1"/>
      <w:marLeft w:val="0"/>
      <w:marRight w:val="0"/>
      <w:marTop w:val="0"/>
      <w:marBottom w:val="0"/>
      <w:divBdr>
        <w:top w:val="none" w:sz="0" w:space="0" w:color="auto"/>
        <w:left w:val="none" w:sz="0" w:space="0" w:color="auto"/>
        <w:bottom w:val="none" w:sz="0" w:space="0" w:color="auto"/>
        <w:right w:val="none" w:sz="0" w:space="0" w:color="auto"/>
      </w:divBdr>
      <w:divsChild>
        <w:div w:id="80616701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nak_ihale@tpao.gov.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arci@tpao.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alcinkaya@tpao.gov.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B56D1B308609243B57DDA3853BF63DF" ma:contentTypeVersion="2" ma:contentTypeDescription="Yeni belge oluşturun." ma:contentTypeScope="" ma:versionID="1743503c8be8504a4115d54d04608081">
  <xsd:schema xmlns:xsd="http://www.w3.org/2001/XMLSchema" xmlns:xs="http://www.w3.org/2001/XMLSchema" xmlns:p="http://schemas.microsoft.com/office/2006/metadata/properties" xmlns:ns2="9ddac526-fdc3-42db-a71f-90f3880201a0" targetNamespace="http://schemas.microsoft.com/office/2006/metadata/properties" ma:root="true" ma:fieldsID="5741dfa2b0d17ac721518798c3cb59e8" ns2:_="">
    <xsd:import namespace="9ddac526-fdc3-42db-a71f-90f3880201a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ac526-fdc3-42db-a71f-90f3880201a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C51C-BF1E-44B0-84C5-012F16834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8659A3-7082-4DAE-90FA-3A1A11EFC78E}">
  <ds:schemaRefs>
    <ds:schemaRef ds:uri="http://schemas.microsoft.com/sharepoint/v3/contenttype/forms"/>
  </ds:schemaRefs>
</ds:datastoreItem>
</file>

<file path=customXml/itemProps3.xml><?xml version="1.0" encoding="utf-8"?>
<ds:datastoreItem xmlns:ds="http://schemas.openxmlformats.org/officeDocument/2006/customXml" ds:itemID="{1B44218D-4940-4E01-96B6-544F703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ac526-fdc3-42db-a71f-90f388020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D1866-9ECE-4C4A-BFBD-5E8E40CC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7838</Words>
  <Characters>44681</Characters>
  <Application>Microsoft Office Word</Application>
  <DocSecurity>0</DocSecurity>
  <Lines>372</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Klblklikkl</vt:lpstr>
      <vt:lpstr>Klblklikkl</vt:lpstr>
    </vt:vector>
  </TitlesOfParts>
  <Company>Toshiba</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Klblklikkl</dc:title>
  <dc:subject/>
  <dc:creator>Osman</dc:creator>
  <cp:keywords/>
  <dc:description/>
  <cp:lastModifiedBy>ŞİLAN BAYRAM</cp:lastModifiedBy>
  <cp:revision>64</cp:revision>
  <cp:lastPrinted>2019-09-20T11:31:00Z</cp:lastPrinted>
  <dcterms:created xsi:type="dcterms:W3CDTF">2025-10-11T11:07:00Z</dcterms:created>
  <dcterms:modified xsi:type="dcterms:W3CDTF">2026-07-16T08:01:00Z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uid="id_classification_selfservicespesific" value="" /&gt;&lt;/sisl&gt;</vt:lpwstr>
  </property>
  <property fmtid="{D5CDD505-2E9C-101B-9397-08002B2CF9AE}" pid="4" name="bjLabelRefreshRequired">
    <vt:lpwstr>FileClassifier</vt:lpwstr>
  </property>
  <property fmtid="{D5CDD505-2E9C-101B-9397-08002B2CF9AE}" pid="5" name="ContentTypeId">
    <vt:lpwstr>0x010100E696BBC662B7C34C9719F96481590938</vt:lpwstr>
  </property>
</Properties>
</file>